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7F5A" w14:textId="77777777" w:rsidR="00230DAB" w:rsidRDefault="00230DAB" w:rsidP="00230DAB">
      <w:pPr>
        <w:rPr>
          <w:rFonts w:ascii="Arial" w:hAnsi="Arial"/>
          <w:b/>
          <w:bCs/>
          <w:sz w:val="36"/>
          <w:szCs w:val="36"/>
          <w:rtl/>
        </w:rPr>
      </w:pPr>
      <w:r w:rsidRPr="00AC5D72">
        <w:rPr>
          <w:b/>
          <w:bCs/>
          <w:noProof/>
          <w:sz w:val="36"/>
          <w:szCs w:val="36"/>
        </w:rPr>
        <w:drawing>
          <wp:inline distT="0" distB="0" distL="0" distR="0" wp14:anchorId="263D3317" wp14:editId="14DDCDE1">
            <wp:extent cx="5274310" cy="1111885"/>
            <wp:effectExtent l="0" t="0" r="2540" b="0"/>
            <wp:docPr id="1" name="תמונה 1" descr="ethics-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ethics-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1111885"/>
                    </a:xfrm>
                    <a:prstGeom prst="rect">
                      <a:avLst/>
                    </a:prstGeom>
                    <a:noFill/>
                    <a:ln>
                      <a:noFill/>
                    </a:ln>
                  </pic:spPr>
                </pic:pic>
              </a:graphicData>
            </a:graphic>
          </wp:inline>
        </w:drawing>
      </w:r>
      <w:r w:rsidRPr="00230DAB">
        <w:rPr>
          <w:rFonts w:ascii="Arial" w:hAnsi="Arial" w:hint="cs"/>
          <w:b/>
          <w:bCs/>
          <w:sz w:val="36"/>
          <w:szCs w:val="36"/>
          <w:rtl/>
        </w:rPr>
        <w:t xml:space="preserve"> </w:t>
      </w:r>
    </w:p>
    <w:p w14:paraId="48605438" w14:textId="52AD329D" w:rsidR="00071D10" w:rsidRPr="001875B3" w:rsidRDefault="00230DAB" w:rsidP="001875B3">
      <w:pPr>
        <w:contextualSpacing/>
        <w:rPr>
          <w:rFonts w:hint="cs"/>
          <w:b/>
          <w:bCs/>
          <w:sz w:val="40"/>
          <w:szCs w:val="40"/>
          <w:rtl/>
        </w:rPr>
      </w:pPr>
      <w:r w:rsidRPr="00545E6A">
        <w:rPr>
          <w:rFonts w:ascii="Arial" w:hAnsi="Arial" w:hint="cs"/>
          <w:b/>
          <w:bCs/>
          <w:sz w:val="40"/>
          <w:szCs w:val="40"/>
          <w:rtl/>
        </w:rPr>
        <w:t xml:space="preserve">פירוט הפעולות שקיים המרכז במהלך שנת </w:t>
      </w:r>
      <w:r w:rsidRPr="00545E6A">
        <w:rPr>
          <w:rFonts w:hint="cs"/>
          <w:b/>
          <w:bCs/>
          <w:sz w:val="40"/>
          <w:szCs w:val="40"/>
          <w:rtl/>
        </w:rPr>
        <w:t>תשע"</w:t>
      </w:r>
      <w:r w:rsidR="002E632C">
        <w:rPr>
          <w:rFonts w:hint="cs"/>
          <w:b/>
          <w:bCs/>
          <w:sz w:val="40"/>
          <w:szCs w:val="40"/>
          <w:rtl/>
        </w:rPr>
        <w:t>ז</w:t>
      </w:r>
    </w:p>
    <w:p w14:paraId="0E4F2BCE" w14:textId="39A0E5E7" w:rsidR="00121164" w:rsidRPr="00E06667" w:rsidRDefault="00121164" w:rsidP="00121164">
      <w:pPr>
        <w:spacing w:line="360" w:lineRule="auto"/>
        <w:contextualSpacing/>
        <w:jc w:val="left"/>
        <w:rPr>
          <w:rFonts w:ascii="Arial" w:hAnsi="Arial"/>
          <w:b/>
          <w:bCs/>
          <w:sz w:val="28"/>
          <w:szCs w:val="28"/>
          <w:u w:val="single"/>
          <w:rtl/>
        </w:rPr>
      </w:pPr>
      <w:r w:rsidRPr="00E06667">
        <w:rPr>
          <w:rFonts w:hint="cs"/>
          <w:b/>
          <w:bCs/>
          <w:sz w:val="28"/>
          <w:szCs w:val="28"/>
          <w:u w:val="single"/>
          <w:rtl/>
        </w:rPr>
        <w:t xml:space="preserve">ההרצאה השנתית באתיקה מקצועית </w:t>
      </w:r>
    </w:p>
    <w:p w14:paraId="4ECAE167" w14:textId="7CC48510" w:rsidR="004801FA" w:rsidRDefault="004801FA" w:rsidP="00071D10">
      <w:pPr>
        <w:contextualSpacing/>
        <w:jc w:val="left"/>
        <w:rPr>
          <w:rFonts w:ascii="Arial" w:hAnsi="Arial"/>
          <w:sz w:val="24"/>
          <w:szCs w:val="24"/>
          <w:rtl/>
        </w:rPr>
      </w:pPr>
      <w:r w:rsidRPr="00723711">
        <w:rPr>
          <w:rFonts w:hint="cs"/>
          <w:sz w:val="24"/>
          <w:szCs w:val="24"/>
          <w:rtl/>
        </w:rPr>
        <w:t xml:space="preserve">ההרצאה השנתית של המרכז בנושא אתיקה מקצועית נערכה ב- </w:t>
      </w:r>
      <w:r w:rsidR="002E632C">
        <w:rPr>
          <w:rFonts w:hint="cs"/>
          <w:sz w:val="24"/>
          <w:szCs w:val="24"/>
          <w:rtl/>
        </w:rPr>
        <w:t>21</w:t>
      </w:r>
      <w:r w:rsidRPr="00723711">
        <w:rPr>
          <w:rFonts w:hint="cs"/>
          <w:sz w:val="24"/>
          <w:szCs w:val="24"/>
          <w:rtl/>
        </w:rPr>
        <w:t>/5/201</w:t>
      </w:r>
      <w:r w:rsidR="002E632C">
        <w:rPr>
          <w:rFonts w:hint="cs"/>
          <w:sz w:val="24"/>
          <w:szCs w:val="24"/>
          <w:rtl/>
        </w:rPr>
        <w:t>7</w:t>
      </w:r>
      <w:r w:rsidRPr="00723711">
        <w:rPr>
          <w:rFonts w:hint="cs"/>
          <w:sz w:val="24"/>
          <w:szCs w:val="24"/>
          <w:rtl/>
        </w:rPr>
        <w:t xml:space="preserve">. ההרצאה ניתנה ע"י פרופ' </w:t>
      </w:r>
      <w:r w:rsidR="002E632C">
        <w:rPr>
          <w:rFonts w:hint="cs"/>
          <w:sz w:val="24"/>
          <w:szCs w:val="24"/>
          <w:rtl/>
        </w:rPr>
        <w:t xml:space="preserve">ברוס גרין </w:t>
      </w:r>
      <w:r>
        <w:rPr>
          <w:rFonts w:hint="cs"/>
          <w:sz w:val="24"/>
          <w:szCs w:val="24"/>
          <w:rtl/>
        </w:rPr>
        <w:t xml:space="preserve">מאוניברסיטת </w:t>
      </w:r>
      <w:r w:rsidR="002E632C">
        <w:rPr>
          <w:rFonts w:hint="cs"/>
          <w:sz w:val="24"/>
          <w:szCs w:val="24"/>
          <w:rtl/>
        </w:rPr>
        <w:t>פורדהם</w:t>
      </w:r>
      <w:r>
        <w:rPr>
          <w:rFonts w:hint="cs"/>
          <w:sz w:val="24"/>
          <w:szCs w:val="24"/>
          <w:rtl/>
        </w:rPr>
        <w:t>, ארה"ב שהגיע לישראל כאורח המרכז.</w:t>
      </w:r>
    </w:p>
    <w:p w14:paraId="1A31BF8F" w14:textId="6B864236" w:rsidR="002E632C" w:rsidRDefault="002E632C" w:rsidP="00071D10">
      <w:pPr>
        <w:contextualSpacing/>
        <w:jc w:val="left"/>
        <w:rPr>
          <w:rFonts w:ascii="Arial" w:hAnsi="Arial"/>
          <w:sz w:val="24"/>
          <w:szCs w:val="24"/>
        </w:rPr>
      </w:pPr>
      <w:r>
        <w:rPr>
          <w:rFonts w:ascii="Arial" w:hAnsi="Arial" w:hint="cs"/>
          <w:sz w:val="24"/>
          <w:szCs w:val="24"/>
          <w:rtl/>
        </w:rPr>
        <w:t xml:space="preserve">נושא ההרצאה: </w:t>
      </w:r>
      <w:r>
        <w:rPr>
          <w:rFonts w:ascii="Arial" w:hAnsi="Arial"/>
          <w:sz w:val="24"/>
          <w:szCs w:val="24"/>
        </w:rPr>
        <w:t>candor to the Courts</w:t>
      </w:r>
    </w:p>
    <w:p w14:paraId="27D68FEC" w14:textId="77777777" w:rsidR="00071D10" w:rsidRDefault="00071D10" w:rsidP="00071D10">
      <w:pPr>
        <w:spacing w:line="360" w:lineRule="auto"/>
        <w:contextualSpacing/>
        <w:rPr>
          <w:rFonts w:ascii="Arial" w:hAnsi="Arial" w:hint="cs"/>
          <w:b/>
          <w:bCs/>
          <w:sz w:val="28"/>
          <w:szCs w:val="28"/>
          <w:rtl/>
        </w:rPr>
      </w:pPr>
    </w:p>
    <w:p w14:paraId="6D5C1B36" w14:textId="77777777" w:rsidR="008E7D68" w:rsidRPr="00BE461B" w:rsidRDefault="008E7D68" w:rsidP="00071D10">
      <w:pPr>
        <w:spacing w:line="360" w:lineRule="auto"/>
        <w:contextualSpacing/>
        <w:rPr>
          <w:rFonts w:ascii="Arial" w:hAnsi="Arial"/>
          <w:b/>
          <w:bCs/>
          <w:sz w:val="28"/>
          <w:szCs w:val="28"/>
          <w:rtl/>
        </w:rPr>
      </w:pPr>
      <w:r w:rsidRPr="00BE461B">
        <w:rPr>
          <w:rFonts w:ascii="Arial" w:hAnsi="Arial" w:hint="cs"/>
          <w:b/>
          <w:bCs/>
          <w:sz w:val="28"/>
          <w:szCs w:val="28"/>
          <w:rtl/>
        </w:rPr>
        <w:t>המשך פיתוח אתר האינטרנט של המרכז</w:t>
      </w:r>
    </w:p>
    <w:p w14:paraId="018CD597" w14:textId="77777777" w:rsidR="00505C96" w:rsidRPr="0030361E" w:rsidRDefault="002812B2" w:rsidP="0030361E">
      <w:pPr>
        <w:spacing w:line="360" w:lineRule="auto"/>
        <w:contextualSpacing/>
        <w:rPr>
          <w:rFonts w:ascii="Arial" w:hAnsi="Arial"/>
          <w:sz w:val="24"/>
          <w:szCs w:val="24"/>
          <w:rtl/>
        </w:rPr>
      </w:pPr>
      <w:r>
        <w:rPr>
          <w:rFonts w:ascii="Arial" w:hAnsi="Arial" w:hint="cs"/>
          <w:sz w:val="24"/>
          <w:szCs w:val="24"/>
          <w:rtl/>
        </w:rPr>
        <w:t>אתר האינטרנט של המרכז כולל מאגר מידע שהוא פלטפורמה מחקרית ממנה יכולים</w:t>
      </w:r>
      <w:r w:rsidRPr="00FE5948">
        <w:rPr>
          <w:rFonts w:ascii="Arial" w:hAnsi="Arial" w:hint="cs"/>
          <w:sz w:val="24"/>
          <w:szCs w:val="24"/>
          <w:rtl/>
        </w:rPr>
        <w:t xml:space="preserve"> סטודנטים, עורכי דין וחוקרים לשאוב מידע המסודר לפי מפתחות עניינים מקצועיים</w:t>
      </w:r>
      <w:r>
        <w:rPr>
          <w:rFonts w:ascii="Arial" w:hAnsi="Arial" w:hint="cs"/>
          <w:sz w:val="24"/>
          <w:szCs w:val="24"/>
          <w:rtl/>
        </w:rPr>
        <w:t>. אתר האינטרנט גם כולל קישור לע</w:t>
      </w:r>
      <w:r w:rsidR="00AE45C5">
        <w:rPr>
          <w:rFonts w:ascii="Arial" w:hAnsi="Arial" w:hint="cs"/>
          <w:sz w:val="24"/>
          <w:szCs w:val="24"/>
          <w:rtl/>
        </w:rPr>
        <w:t>רוץ יוטיוב של המרכז אליו מועלות ההרצאות המצולמות בווידאו בכנסי המרכז. הגישה לסרטונים מתאפשרת דרך מילות חיפוש ביוטיוב, דרך האתר עצמו וגם דרך מאגר המידע הואיל וההרצאות משובצות לפי נושאיהם בתוך מפתח הנושאים של מאגר המידע.</w:t>
      </w:r>
    </w:p>
    <w:p w14:paraId="26D6EA92" w14:textId="77777777" w:rsidR="009E4EB2" w:rsidRDefault="009E4EB2" w:rsidP="0065219E">
      <w:pPr>
        <w:jc w:val="left"/>
        <w:rPr>
          <w:rtl/>
        </w:rPr>
      </w:pPr>
    </w:p>
    <w:p w14:paraId="1DF1AECB" w14:textId="63C2233A" w:rsidR="0065219E" w:rsidRPr="0065219E" w:rsidRDefault="0065219E" w:rsidP="0065219E">
      <w:pPr>
        <w:jc w:val="left"/>
        <w:rPr>
          <w:b/>
          <w:bCs/>
          <w:sz w:val="28"/>
          <w:szCs w:val="28"/>
          <w:rtl/>
        </w:rPr>
      </w:pPr>
      <w:r w:rsidRPr="0065219E">
        <w:rPr>
          <w:rFonts w:hint="cs"/>
          <w:b/>
          <w:bCs/>
          <w:sz w:val="28"/>
          <w:szCs w:val="28"/>
          <w:rtl/>
        </w:rPr>
        <w:t>ליווי פרויקט הקוד האתי של בית הספר למשפטים ע"ש חיים שטריקס, המסלול האקדמי המכללה למינהל</w:t>
      </w:r>
    </w:p>
    <w:p w14:paraId="5BCB6DB9" w14:textId="1FA24629" w:rsidR="0065219E" w:rsidRDefault="00632D8D" w:rsidP="0065219E">
      <w:pPr>
        <w:jc w:val="left"/>
        <w:rPr>
          <w:rtl/>
        </w:rPr>
      </w:pPr>
      <w:r w:rsidRPr="00632D8D">
        <w:rPr>
          <w:rFonts w:asciiTheme="minorBidi" w:hAnsiTheme="minorBidi" w:cstheme="minorBidi"/>
          <w:sz w:val="24"/>
          <w:szCs w:val="24"/>
          <w:rtl/>
        </w:rPr>
        <w:t xml:space="preserve">המרכז העביר לבית הספר למשפטים </w:t>
      </w:r>
      <w:r>
        <w:rPr>
          <w:rFonts w:asciiTheme="minorBidi" w:hAnsiTheme="minorBidi" w:cstheme="minorBidi" w:hint="cs"/>
          <w:sz w:val="24"/>
          <w:szCs w:val="24"/>
          <w:rtl/>
        </w:rPr>
        <w:t>ע"ש שטריקס, המסלול האקדמי המכללה למינהל</w:t>
      </w:r>
      <w:r w:rsidRPr="00632D8D">
        <w:rPr>
          <w:rFonts w:asciiTheme="minorBidi" w:hAnsiTheme="minorBidi" w:cstheme="minorBidi"/>
          <w:sz w:val="24"/>
          <w:szCs w:val="24"/>
          <w:rtl/>
        </w:rPr>
        <w:t xml:space="preserve"> תרומה בסך 30,000 ש"ח שנועדה לממן הפקה של שתי לומדות חדשות במסגרת סדנת הקוד האתי של בית הספר. מדובר בשתי לומדות המיועדות לשנה ב' הבאות להחליף שתי לומדות שהופקו לפני מספר שנים וכעת התיישנו מבחינה טכנולוגית</w:t>
      </w:r>
      <w:r>
        <w:rPr>
          <w:rFonts w:ascii="David" w:hAnsi="David" w:cs="David" w:hint="cs"/>
          <w:sz w:val="24"/>
          <w:szCs w:val="24"/>
          <w:rtl/>
        </w:rPr>
        <w:t>.</w:t>
      </w:r>
      <w:r>
        <w:rPr>
          <w:rFonts w:hint="cs"/>
          <w:sz w:val="24"/>
          <w:szCs w:val="24"/>
          <w:rtl/>
        </w:rPr>
        <w:t xml:space="preserve"> </w:t>
      </w:r>
    </w:p>
    <w:p w14:paraId="53F0D2AC" w14:textId="77777777" w:rsidR="00A1508E" w:rsidRDefault="00A1508E" w:rsidP="00A1508E">
      <w:pPr>
        <w:jc w:val="left"/>
        <w:rPr>
          <w:b/>
          <w:bCs/>
          <w:sz w:val="28"/>
          <w:szCs w:val="28"/>
          <w:u w:val="single"/>
          <w:rtl/>
        </w:rPr>
      </w:pPr>
      <w:r w:rsidRPr="00A1508E">
        <w:rPr>
          <w:rFonts w:hint="cs"/>
          <w:b/>
          <w:bCs/>
          <w:sz w:val="28"/>
          <w:szCs w:val="28"/>
          <w:u w:val="single"/>
          <w:rtl/>
        </w:rPr>
        <w:lastRenderedPageBreak/>
        <w:t>גיוס תרומות למרכז</w:t>
      </w:r>
    </w:p>
    <w:p w14:paraId="4C959ECF" w14:textId="7C513F28" w:rsidR="00A1508E" w:rsidRPr="00A1508E" w:rsidRDefault="00A1508E" w:rsidP="00A1508E">
      <w:pPr>
        <w:jc w:val="left"/>
        <w:rPr>
          <w:b/>
          <w:bCs/>
          <w:sz w:val="24"/>
          <w:szCs w:val="24"/>
          <w:u w:val="single"/>
        </w:rPr>
      </w:pPr>
      <w:r w:rsidRPr="00A1508E">
        <w:rPr>
          <w:rFonts w:hint="cs"/>
          <w:sz w:val="24"/>
          <w:szCs w:val="24"/>
          <w:rtl/>
        </w:rPr>
        <w:t xml:space="preserve">בחודש דצמבר 2016 סיים המרכז סבב של גיוס מספר תרומות </w:t>
      </w:r>
      <w:r w:rsidRPr="00A1508E">
        <w:rPr>
          <w:sz w:val="24"/>
          <w:szCs w:val="24"/>
          <w:rtl/>
        </w:rPr>
        <w:t>–</w:t>
      </w:r>
      <w:r w:rsidRPr="00A1508E">
        <w:rPr>
          <w:rFonts w:hint="cs"/>
          <w:sz w:val="24"/>
          <w:szCs w:val="24"/>
          <w:rtl/>
        </w:rPr>
        <w:t xml:space="preserve"> בארצות הברית ובישראל.</w:t>
      </w:r>
    </w:p>
    <w:sectPr w:rsidR="00A1508E" w:rsidRPr="00A1508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3B71" w14:textId="77777777" w:rsidR="00153B41" w:rsidRDefault="00153B41" w:rsidP="00F378AD">
      <w:pPr>
        <w:spacing w:after="0" w:line="240" w:lineRule="auto"/>
      </w:pPr>
      <w:r>
        <w:separator/>
      </w:r>
    </w:p>
  </w:endnote>
  <w:endnote w:type="continuationSeparator" w:id="0">
    <w:p w14:paraId="64D049AA" w14:textId="77777777" w:rsidR="00153B41" w:rsidRDefault="00153B41" w:rsidP="00F3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D9AF" w14:textId="77777777" w:rsidR="00F378AD" w:rsidRDefault="00F378A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43497506"/>
      <w:docPartObj>
        <w:docPartGallery w:val="Page Numbers (Bottom of Page)"/>
        <w:docPartUnique/>
      </w:docPartObj>
    </w:sdtPr>
    <w:sdtEndPr/>
    <w:sdtContent>
      <w:p w14:paraId="742EA95D" w14:textId="77777777" w:rsidR="00F378AD" w:rsidRDefault="00F378AD">
        <w:pPr>
          <w:pStyle w:val="a6"/>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30361E" w:rsidRPr="0030361E">
          <w:rPr>
            <w:noProof/>
            <w:rtl/>
            <w:lang w:val="he-IL"/>
          </w:rPr>
          <w:t>4</w:t>
        </w:r>
        <w:r>
          <w:fldChar w:fldCharType="end"/>
        </w:r>
      </w:p>
    </w:sdtContent>
  </w:sdt>
  <w:p w14:paraId="3D244434" w14:textId="77777777" w:rsidR="00F378AD" w:rsidRDefault="00F378A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59CC" w14:textId="77777777" w:rsidR="00F378AD" w:rsidRDefault="00F378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478E" w14:textId="77777777" w:rsidR="00153B41" w:rsidRDefault="00153B41" w:rsidP="00F378AD">
      <w:pPr>
        <w:spacing w:after="0" w:line="240" w:lineRule="auto"/>
      </w:pPr>
      <w:r>
        <w:separator/>
      </w:r>
    </w:p>
  </w:footnote>
  <w:footnote w:type="continuationSeparator" w:id="0">
    <w:p w14:paraId="6CCB28C1" w14:textId="77777777" w:rsidR="00153B41" w:rsidRDefault="00153B41" w:rsidP="00F37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B13F" w14:textId="77777777" w:rsidR="00F378AD" w:rsidRDefault="00F378A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4EF9" w14:textId="77777777" w:rsidR="00F378AD" w:rsidRDefault="00F378A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48E2" w14:textId="77777777" w:rsidR="00F378AD" w:rsidRDefault="00F378A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AB"/>
    <w:rsid w:val="00010495"/>
    <w:rsid w:val="0001187D"/>
    <w:rsid w:val="000468A2"/>
    <w:rsid w:val="00051870"/>
    <w:rsid w:val="00060F25"/>
    <w:rsid w:val="000631C7"/>
    <w:rsid w:val="0006457C"/>
    <w:rsid w:val="00071D10"/>
    <w:rsid w:val="00083451"/>
    <w:rsid w:val="00085DC8"/>
    <w:rsid w:val="00091C69"/>
    <w:rsid w:val="00094BF0"/>
    <w:rsid w:val="0009515D"/>
    <w:rsid w:val="000B30C1"/>
    <w:rsid w:val="000B6377"/>
    <w:rsid w:val="000B7570"/>
    <w:rsid w:val="000C0DCB"/>
    <w:rsid w:val="000C5101"/>
    <w:rsid w:val="000D0D05"/>
    <w:rsid w:val="000E369E"/>
    <w:rsid w:val="000E5553"/>
    <w:rsid w:val="000E63AE"/>
    <w:rsid w:val="000F62F4"/>
    <w:rsid w:val="00121164"/>
    <w:rsid w:val="001211D5"/>
    <w:rsid w:val="00123CDE"/>
    <w:rsid w:val="00133965"/>
    <w:rsid w:val="001357B9"/>
    <w:rsid w:val="00145D87"/>
    <w:rsid w:val="00152553"/>
    <w:rsid w:val="00153B41"/>
    <w:rsid w:val="0015451B"/>
    <w:rsid w:val="001632D8"/>
    <w:rsid w:val="00163448"/>
    <w:rsid w:val="001875B3"/>
    <w:rsid w:val="001A5B21"/>
    <w:rsid w:val="001A7BD8"/>
    <w:rsid w:val="001C24FD"/>
    <w:rsid w:val="001C461D"/>
    <w:rsid w:val="001E16AC"/>
    <w:rsid w:val="001F1B9F"/>
    <w:rsid w:val="00230DAB"/>
    <w:rsid w:val="00231056"/>
    <w:rsid w:val="00242FBC"/>
    <w:rsid w:val="00251E58"/>
    <w:rsid w:val="0027264A"/>
    <w:rsid w:val="002741D9"/>
    <w:rsid w:val="002745B9"/>
    <w:rsid w:val="0027695F"/>
    <w:rsid w:val="002812B2"/>
    <w:rsid w:val="002A4D1A"/>
    <w:rsid w:val="002B06C1"/>
    <w:rsid w:val="002B5371"/>
    <w:rsid w:val="002B6225"/>
    <w:rsid w:val="002E632C"/>
    <w:rsid w:val="002E66FB"/>
    <w:rsid w:val="002F6BF1"/>
    <w:rsid w:val="00300FE5"/>
    <w:rsid w:val="00302822"/>
    <w:rsid w:val="0030361E"/>
    <w:rsid w:val="00304484"/>
    <w:rsid w:val="00304C34"/>
    <w:rsid w:val="0031006D"/>
    <w:rsid w:val="00313A82"/>
    <w:rsid w:val="003337B5"/>
    <w:rsid w:val="00340508"/>
    <w:rsid w:val="00355016"/>
    <w:rsid w:val="00356DA2"/>
    <w:rsid w:val="00357E5E"/>
    <w:rsid w:val="0037544C"/>
    <w:rsid w:val="00375C19"/>
    <w:rsid w:val="00386BC7"/>
    <w:rsid w:val="003A1E21"/>
    <w:rsid w:val="003A5C75"/>
    <w:rsid w:val="003B28D3"/>
    <w:rsid w:val="003B74C6"/>
    <w:rsid w:val="003E4FE3"/>
    <w:rsid w:val="003E698D"/>
    <w:rsid w:val="00405902"/>
    <w:rsid w:val="004062CA"/>
    <w:rsid w:val="00414E65"/>
    <w:rsid w:val="00424B5D"/>
    <w:rsid w:val="0044130E"/>
    <w:rsid w:val="00450D50"/>
    <w:rsid w:val="00456F10"/>
    <w:rsid w:val="0046586B"/>
    <w:rsid w:val="00465EFB"/>
    <w:rsid w:val="004801FA"/>
    <w:rsid w:val="0048787A"/>
    <w:rsid w:val="004921DA"/>
    <w:rsid w:val="004A4750"/>
    <w:rsid w:val="004A6588"/>
    <w:rsid w:val="004C0795"/>
    <w:rsid w:val="004C3F4F"/>
    <w:rsid w:val="004C5441"/>
    <w:rsid w:val="004C73FD"/>
    <w:rsid w:val="004D1B90"/>
    <w:rsid w:val="004D5567"/>
    <w:rsid w:val="004D5E30"/>
    <w:rsid w:val="004D7B5A"/>
    <w:rsid w:val="004F1DC7"/>
    <w:rsid w:val="00505C96"/>
    <w:rsid w:val="005125D7"/>
    <w:rsid w:val="00532A10"/>
    <w:rsid w:val="00545E6A"/>
    <w:rsid w:val="0055147B"/>
    <w:rsid w:val="005564FA"/>
    <w:rsid w:val="005737F1"/>
    <w:rsid w:val="00594F92"/>
    <w:rsid w:val="005B341C"/>
    <w:rsid w:val="005B39EB"/>
    <w:rsid w:val="005B5467"/>
    <w:rsid w:val="005C04A8"/>
    <w:rsid w:val="005F074D"/>
    <w:rsid w:val="005F5BA8"/>
    <w:rsid w:val="00632D8D"/>
    <w:rsid w:val="0065219E"/>
    <w:rsid w:val="00654B6E"/>
    <w:rsid w:val="00671A84"/>
    <w:rsid w:val="00674067"/>
    <w:rsid w:val="00691DD1"/>
    <w:rsid w:val="00693206"/>
    <w:rsid w:val="00695F9F"/>
    <w:rsid w:val="006A4FE4"/>
    <w:rsid w:val="006C0D64"/>
    <w:rsid w:val="006D1D84"/>
    <w:rsid w:val="006D4122"/>
    <w:rsid w:val="006F6353"/>
    <w:rsid w:val="0070753A"/>
    <w:rsid w:val="00707DA1"/>
    <w:rsid w:val="007126C6"/>
    <w:rsid w:val="00740A56"/>
    <w:rsid w:val="00754B62"/>
    <w:rsid w:val="00756879"/>
    <w:rsid w:val="00763A40"/>
    <w:rsid w:val="00765194"/>
    <w:rsid w:val="00783196"/>
    <w:rsid w:val="007852B5"/>
    <w:rsid w:val="007A4079"/>
    <w:rsid w:val="007C255A"/>
    <w:rsid w:val="007D1FFB"/>
    <w:rsid w:val="007F3CE3"/>
    <w:rsid w:val="007F66D0"/>
    <w:rsid w:val="00813046"/>
    <w:rsid w:val="0082223C"/>
    <w:rsid w:val="008310C9"/>
    <w:rsid w:val="00831C2A"/>
    <w:rsid w:val="008344D5"/>
    <w:rsid w:val="00837DD3"/>
    <w:rsid w:val="00871AF8"/>
    <w:rsid w:val="008768F2"/>
    <w:rsid w:val="00884387"/>
    <w:rsid w:val="00887254"/>
    <w:rsid w:val="0089544D"/>
    <w:rsid w:val="008A504C"/>
    <w:rsid w:val="008B326D"/>
    <w:rsid w:val="008E2BB6"/>
    <w:rsid w:val="008E67A9"/>
    <w:rsid w:val="008E7D68"/>
    <w:rsid w:val="008F4662"/>
    <w:rsid w:val="00913778"/>
    <w:rsid w:val="009220BF"/>
    <w:rsid w:val="00943EA0"/>
    <w:rsid w:val="00943EF9"/>
    <w:rsid w:val="00974B39"/>
    <w:rsid w:val="00974D6A"/>
    <w:rsid w:val="00992605"/>
    <w:rsid w:val="009A256D"/>
    <w:rsid w:val="009B0B5B"/>
    <w:rsid w:val="009B3603"/>
    <w:rsid w:val="009B3D30"/>
    <w:rsid w:val="009B44FF"/>
    <w:rsid w:val="009B4AEE"/>
    <w:rsid w:val="009C26E6"/>
    <w:rsid w:val="009D2540"/>
    <w:rsid w:val="009E4EB2"/>
    <w:rsid w:val="009F5590"/>
    <w:rsid w:val="009F572E"/>
    <w:rsid w:val="009F7D26"/>
    <w:rsid w:val="00A01272"/>
    <w:rsid w:val="00A1508E"/>
    <w:rsid w:val="00A21931"/>
    <w:rsid w:val="00A343C2"/>
    <w:rsid w:val="00A37D7D"/>
    <w:rsid w:val="00A40814"/>
    <w:rsid w:val="00A41E4D"/>
    <w:rsid w:val="00A43440"/>
    <w:rsid w:val="00A5232A"/>
    <w:rsid w:val="00A56F58"/>
    <w:rsid w:val="00A772EE"/>
    <w:rsid w:val="00A8081F"/>
    <w:rsid w:val="00A821A5"/>
    <w:rsid w:val="00A82D3F"/>
    <w:rsid w:val="00A91457"/>
    <w:rsid w:val="00A93E67"/>
    <w:rsid w:val="00A96FCB"/>
    <w:rsid w:val="00A97419"/>
    <w:rsid w:val="00AA40BA"/>
    <w:rsid w:val="00AB7349"/>
    <w:rsid w:val="00AC05A1"/>
    <w:rsid w:val="00AD27A4"/>
    <w:rsid w:val="00AD617F"/>
    <w:rsid w:val="00AE45C5"/>
    <w:rsid w:val="00B016FE"/>
    <w:rsid w:val="00B169B7"/>
    <w:rsid w:val="00B212AF"/>
    <w:rsid w:val="00B21567"/>
    <w:rsid w:val="00B22257"/>
    <w:rsid w:val="00B23522"/>
    <w:rsid w:val="00B25544"/>
    <w:rsid w:val="00B26F1A"/>
    <w:rsid w:val="00B360DF"/>
    <w:rsid w:val="00B36414"/>
    <w:rsid w:val="00B36A11"/>
    <w:rsid w:val="00B374F6"/>
    <w:rsid w:val="00B56425"/>
    <w:rsid w:val="00B61366"/>
    <w:rsid w:val="00B75B9D"/>
    <w:rsid w:val="00B76F84"/>
    <w:rsid w:val="00B83BBD"/>
    <w:rsid w:val="00B84DCB"/>
    <w:rsid w:val="00B93294"/>
    <w:rsid w:val="00B93B26"/>
    <w:rsid w:val="00B979C3"/>
    <w:rsid w:val="00BA6E8E"/>
    <w:rsid w:val="00BC4CEA"/>
    <w:rsid w:val="00BC5340"/>
    <w:rsid w:val="00BC684F"/>
    <w:rsid w:val="00BE576E"/>
    <w:rsid w:val="00BF0406"/>
    <w:rsid w:val="00BF48B2"/>
    <w:rsid w:val="00BF6EA9"/>
    <w:rsid w:val="00BF7BF1"/>
    <w:rsid w:val="00C07B31"/>
    <w:rsid w:val="00C111DD"/>
    <w:rsid w:val="00C35665"/>
    <w:rsid w:val="00C453C8"/>
    <w:rsid w:val="00C50B72"/>
    <w:rsid w:val="00C521F6"/>
    <w:rsid w:val="00C631F7"/>
    <w:rsid w:val="00C63815"/>
    <w:rsid w:val="00C724D0"/>
    <w:rsid w:val="00C754F3"/>
    <w:rsid w:val="00C81291"/>
    <w:rsid w:val="00C81449"/>
    <w:rsid w:val="00C84E0C"/>
    <w:rsid w:val="00C86326"/>
    <w:rsid w:val="00C934A0"/>
    <w:rsid w:val="00C97D12"/>
    <w:rsid w:val="00CA05A2"/>
    <w:rsid w:val="00CB5EAB"/>
    <w:rsid w:val="00CB6E64"/>
    <w:rsid w:val="00CC3208"/>
    <w:rsid w:val="00CC4ED9"/>
    <w:rsid w:val="00CC658A"/>
    <w:rsid w:val="00CD0387"/>
    <w:rsid w:val="00CD6A2A"/>
    <w:rsid w:val="00CD7B46"/>
    <w:rsid w:val="00CE4CD2"/>
    <w:rsid w:val="00D059B6"/>
    <w:rsid w:val="00D10FAE"/>
    <w:rsid w:val="00D27064"/>
    <w:rsid w:val="00D674CC"/>
    <w:rsid w:val="00D7416B"/>
    <w:rsid w:val="00D84476"/>
    <w:rsid w:val="00D90BF8"/>
    <w:rsid w:val="00D91776"/>
    <w:rsid w:val="00D91FA4"/>
    <w:rsid w:val="00DA5AE7"/>
    <w:rsid w:val="00DB5C4F"/>
    <w:rsid w:val="00DC2240"/>
    <w:rsid w:val="00DE148C"/>
    <w:rsid w:val="00DE31C1"/>
    <w:rsid w:val="00DE35D2"/>
    <w:rsid w:val="00DE6793"/>
    <w:rsid w:val="00E01D83"/>
    <w:rsid w:val="00E06667"/>
    <w:rsid w:val="00E24131"/>
    <w:rsid w:val="00E32DE5"/>
    <w:rsid w:val="00E36ACD"/>
    <w:rsid w:val="00E46BF1"/>
    <w:rsid w:val="00E601F8"/>
    <w:rsid w:val="00E6548E"/>
    <w:rsid w:val="00E65980"/>
    <w:rsid w:val="00E71D64"/>
    <w:rsid w:val="00E72F17"/>
    <w:rsid w:val="00E877CA"/>
    <w:rsid w:val="00E93018"/>
    <w:rsid w:val="00EA28D9"/>
    <w:rsid w:val="00EA6AAD"/>
    <w:rsid w:val="00EC107B"/>
    <w:rsid w:val="00EC61CA"/>
    <w:rsid w:val="00EC78A7"/>
    <w:rsid w:val="00EC7BFB"/>
    <w:rsid w:val="00ED2066"/>
    <w:rsid w:val="00EE1C01"/>
    <w:rsid w:val="00EF1DD2"/>
    <w:rsid w:val="00F057A0"/>
    <w:rsid w:val="00F11556"/>
    <w:rsid w:val="00F20360"/>
    <w:rsid w:val="00F20D95"/>
    <w:rsid w:val="00F23937"/>
    <w:rsid w:val="00F25E82"/>
    <w:rsid w:val="00F378AD"/>
    <w:rsid w:val="00F44E5A"/>
    <w:rsid w:val="00F50066"/>
    <w:rsid w:val="00F51DB4"/>
    <w:rsid w:val="00F55BA5"/>
    <w:rsid w:val="00F615E0"/>
    <w:rsid w:val="00F630FC"/>
    <w:rsid w:val="00F63830"/>
    <w:rsid w:val="00F659CB"/>
    <w:rsid w:val="00F74E17"/>
    <w:rsid w:val="00F8455D"/>
    <w:rsid w:val="00F86F4A"/>
    <w:rsid w:val="00F95220"/>
    <w:rsid w:val="00F95B3B"/>
    <w:rsid w:val="00FB0F2F"/>
    <w:rsid w:val="00FB430B"/>
    <w:rsid w:val="00FB66CC"/>
    <w:rsid w:val="00FD13CA"/>
    <w:rsid w:val="00FF15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49C0"/>
  <w15:chartTrackingRefBased/>
  <w15:docId w15:val="{7614C554-6A00-44F6-9F67-E46BD7D6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DAB"/>
    <w:pPr>
      <w:bidi/>
      <w:spacing w:after="200" w:line="48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51B"/>
    <w:pPr>
      <w:bidi w:val="0"/>
      <w:spacing w:after="160" w:line="259" w:lineRule="auto"/>
      <w:ind w:left="720"/>
      <w:contextualSpacing/>
      <w:jc w:val="left"/>
    </w:pPr>
    <w:rPr>
      <w:rFonts w:asciiTheme="minorHAnsi" w:eastAsiaTheme="minorHAnsi" w:hAnsiTheme="minorHAnsi" w:cstheme="minorBidi"/>
    </w:rPr>
  </w:style>
  <w:style w:type="paragraph" w:styleId="a4">
    <w:name w:val="header"/>
    <w:basedOn w:val="a"/>
    <w:link w:val="a5"/>
    <w:uiPriority w:val="99"/>
    <w:unhideWhenUsed/>
    <w:rsid w:val="00F378AD"/>
    <w:pPr>
      <w:tabs>
        <w:tab w:val="center" w:pos="4680"/>
        <w:tab w:val="right" w:pos="9360"/>
      </w:tabs>
      <w:spacing w:after="0" w:line="240" w:lineRule="auto"/>
    </w:pPr>
  </w:style>
  <w:style w:type="character" w:customStyle="1" w:styleId="a5">
    <w:name w:val="כותרת עליונה תו"/>
    <w:basedOn w:val="a0"/>
    <w:link w:val="a4"/>
    <w:uiPriority w:val="99"/>
    <w:rsid w:val="00F378AD"/>
    <w:rPr>
      <w:rFonts w:ascii="Calibri" w:eastAsia="Calibri" w:hAnsi="Calibri" w:cs="Arial"/>
    </w:rPr>
  </w:style>
  <w:style w:type="paragraph" w:styleId="a6">
    <w:name w:val="footer"/>
    <w:basedOn w:val="a"/>
    <w:link w:val="a7"/>
    <w:uiPriority w:val="99"/>
    <w:unhideWhenUsed/>
    <w:rsid w:val="00F378AD"/>
    <w:pPr>
      <w:tabs>
        <w:tab w:val="center" w:pos="4680"/>
        <w:tab w:val="right" w:pos="9360"/>
      </w:tabs>
      <w:spacing w:after="0" w:line="240" w:lineRule="auto"/>
    </w:pPr>
  </w:style>
  <w:style w:type="character" w:customStyle="1" w:styleId="a7">
    <w:name w:val="כותרת תחתונה תו"/>
    <w:basedOn w:val="a0"/>
    <w:link w:val="a6"/>
    <w:uiPriority w:val="99"/>
    <w:rsid w:val="00F378AD"/>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7BBE97F17A8A840B52F50E47E54DB2B" ma:contentTypeVersion="1" ma:contentTypeDescription="צור מסמך חדש." ma:contentTypeScope="" ma:versionID="6211a1f1da0a98dcea8b0720f6f0ad84">
  <xsd:schema xmlns:xsd="http://www.w3.org/2001/XMLSchema" xmlns:p="http://schemas.microsoft.com/office/2006/metadata/properties" xmlns:ns1="http://schemas.microsoft.com/sharepoint/v3" targetNamespace="http://schemas.microsoft.com/office/2006/metadata/properties" ma:root="true" ma:fieldsID="8144f2777d6f160c888f271bceac058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F050C2-E008-42CD-B97D-CEDB20B134C1}">
  <ds:schemaRefs>
    <ds:schemaRef ds:uri="http://schemas.microsoft.com/sharepoint/v3/contenttype/forms"/>
  </ds:schemaRefs>
</ds:datastoreItem>
</file>

<file path=customXml/itemProps2.xml><?xml version="1.0" encoding="utf-8"?>
<ds:datastoreItem xmlns:ds="http://schemas.openxmlformats.org/officeDocument/2006/customXml" ds:itemID="{A2A7F78B-0E9F-4616-99D7-08F86DA3C5B4}">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F5F3E4F6-B48C-4C88-9817-93A73C5BF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190</Words>
  <Characters>953</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limor zer-gutman</dc:creator>
  <cp:keywords/>
  <dc:description/>
  <cp:lastModifiedBy>Limor Zer-Gutman</cp:lastModifiedBy>
  <cp:revision>6</cp:revision>
  <dcterms:created xsi:type="dcterms:W3CDTF">2021-06-23T13:47:00Z</dcterms:created>
  <dcterms:modified xsi:type="dcterms:W3CDTF">2021-06-23T14:29:00Z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0x01010067BBE97F17A8A840B52F50E47E54DB2B</vt:lpwstr>
  </property>
</Properties>
</file>