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67F5A" w14:textId="77777777" w:rsidR="00230DAB" w:rsidRDefault="00230DAB" w:rsidP="00230DAB">
      <w:pPr>
        <w:rPr>
          <w:rFonts w:ascii="Arial" w:hAnsi="Arial"/>
          <w:b/>
          <w:bCs/>
          <w:sz w:val="36"/>
          <w:szCs w:val="36"/>
          <w:rtl/>
        </w:rPr>
      </w:pPr>
      <w:r w:rsidRPr="00AC5D72">
        <w:rPr>
          <w:b/>
          <w:bCs/>
          <w:noProof/>
          <w:sz w:val="36"/>
          <w:szCs w:val="36"/>
        </w:rPr>
        <w:drawing>
          <wp:inline distT="0" distB="0" distL="0" distR="0" wp14:anchorId="263D3317" wp14:editId="14DDCDE1">
            <wp:extent cx="5274310" cy="1111885"/>
            <wp:effectExtent l="0" t="0" r="2540" b="0"/>
            <wp:docPr id="1" name="תמונה 1" descr="ethics-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ethics-logo[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1111885"/>
                    </a:xfrm>
                    <a:prstGeom prst="rect">
                      <a:avLst/>
                    </a:prstGeom>
                    <a:noFill/>
                    <a:ln>
                      <a:noFill/>
                    </a:ln>
                  </pic:spPr>
                </pic:pic>
              </a:graphicData>
            </a:graphic>
          </wp:inline>
        </w:drawing>
      </w:r>
      <w:r w:rsidRPr="00230DAB">
        <w:rPr>
          <w:rFonts w:ascii="Arial" w:hAnsi="Arial" w:hint="cs"/>
          <w:b/>
          <w:bCs/>
          <w:sz w:val="36"/>
          <w:szCs w:val="36"/>
          <w:rtl/>
        </w:rPr>
        <w:t xml:space="preserve"> </w:t>
      </w:r>
    </w:p>
    <w:p w14:paraId="48605438" w14:textId="4EEB2F56" w:rsidR="00071D10" w:rsidRPr="001875B3" w:rsidRDefault="00230DAB" w:rsidP="001875B3">
      <w:pPr>
        <w:contextualSpacing/>
        <w:rPr>
          <w:b/>
          <w:bCs/>
          <w:sz w:val="40"/>
          <w:szCs w:val="40"/>
          <w:rtl/>
        </w:rPr>
      </w:pPr>
      <w:r w:rsidRPr="00545E6A">
        <w:rPr>
          <w:rFonts w:ascii="Arial" w:hAnsi="Arial" w:hint="cs"/>
          <w:b/>
          <w:bCs/>
          <w:sz w:val="40"/>
          <w:szCs w:val="40"/>
          <w:rtl/>
        </w:rPr>
        <w:t xml:space="preserve">פירוט הפעולות שקיים המרכז במהלך שנת </w:t>
      </w:r>
      <w:r w:rsidRPr="00545E6A">
        <w:rPr>
          <w:rFonts w:hint="cs"/>
          <w:b/>
          <w:bCs/>
          <w:sz w:val="40"/>
          <w:szCs w:val="40"/>
          <w:rtl/>
        </w:rPr>
        <w:t>תשע"</w:t>
      </w:r>
      <w:r w:rsidR="00337365">
        <w:rPr>
          <w:rFonts w:hint="cs"/>
          <w:b/>
          <w:bCs/>
          <w:sz w:val="40"/>
          <w:szCs w:val="40"/>
          <w:rtl/>
        </w:rPr>
        <w:t>ט</w:t>
      </w:r>
    </w:p>
    <w:p w14:paraId="1D6AEC17" w14:textId="77777777" w:rsidR="004D0459" w:rsidRDefault="004D0459" w:rsidP="001B62C8">
      <w:pPr>
        <w:contextualSpacing/>
        <w:rPr>
          <w:b/>
          <w:bCs/>
          <w:sz w:val="28"/>
          <w:szCs w:val="28"/>
          <w:u w:val="single"/>
          <w:rtl/>
        </w:rPr>
      </w:pPr>
    </w:p>
    <w:p w14:paraId="18FC5628" w14:textId="4E2931DE" w:rsidR="009A3D74" w:rsidRDefault="00C5439B" w:rsidP="001B62C8">
      <w:pPr>
        <w:contextualSpacing/>
        <w:rPr>
          <w:b/>
          <w:bCs/>
          <w:sz w:val="28"/>
          <w:szCs w:val="28"/>
          <w:u w:val="single"/>
          <w:rtl/>
        </w:rPr>
      </w:pPr>
      <w:r>
        <w:rPr>
          <w:rFonts w:hint="cs"/>
          <w:b/>
          <w:bCs/>
          <w:sz w:val="28"/>
          <w:szCs w:val="28"/>
          <w:u w:val="single"/>
          <w:rtl/>
        </w:rPr>
        <w:t>כנס: הוראת אתיקה במוסדות להשכלה גבוהה</w:t>
      </w:r>
    </w:p>
    <w:p w14:paraId="01F24238" w14:textId="42178200" w:rsidR="00C5439B" w:rsidRPr="004D0459" w:rsidRDefault="00083C94" w:rsidP="004D0459">
      <w:pPr>
        <w:contextualSpacing/>
        <w:rPr>
          <w:rFonts w:asciiTheme="minorBidi" w:hAnsiTheme="minorBidi" w:cstheme="minorBidi"/>
          <w:sz w:val="24"/>
          <w:szCs w:val="24"/>
          <w:rtl/>
        </w:rPr>
      </w:pPr>
      <w:r w:rsidRPr="004D0459">
        <w:rPr>
          <w:rFonts w:asciiTheme="minorBidi" w:hAnsiTheme="minorBidi" w:cstheme="minorBidi"/>
          <w:sz w:val="24"/>
          <w:szCs w:val="24"/>
          <w:rtl/>
        </w:rPr>
        <w:t xml:space="preserve">בפרויקט מיוחד </w:t>
      </w:r>
      <w:r w:rsidR="004D0459">
        <w:rPr>
          <w:rFonts w:asciiTheme="minorBidi" w:hAnsiTheme="minorBidi" w:cstheme="minorBidi" w:hint="cs"/>
          <w:sz w:val="24"/>
          <w:szCs w:val="24"/>
          <w:rtl/>
        </w:rPr>
        <w:t xml:space="preserve">הקים </w:t>
      </w:r>
      <w:r w:rsidRPr="004D0459">
        <w:rPr>
          <w:rFonts w:asciiTheme="minorBidi" w:hAnsiTheme="minorBidi" w:cstheme="minorBidi"/>
          <w:sz w:val="24"/>
          <w:szCs w:val="24"/>
          <w:rtl/>
        </w:rPr>
        <w:t xml:space="preserve">המרכז </w:t>
      </w:r>
      <w:r w:rsidR="004D0459">
        <w:rPr>
          <w:rFonts w:asciiTheme="minorBidi" w:hAnsiTheme="minorBidi" w:cstheme="minorBidi" w:hint="cs"/>
          <w:sz w:val="24"/>
          <w:szCs w:val="24"/>
          <w:rtl/>
        </w:rPr>
        <w:t xml:space="preserve">מאגר של </w:t>
      </w:r>
      <w:r w:rsidRPr="004D0459">
        <w:rPr>
          <w:rFonts w:asciiTheme="minorBidi" w:hAnsiTheme="minorBidi" w:cstheme="minorBidi"/>
          <w:sz w:val="24"/>
          <w:szCs w:val="24"/>
          <w:rtl/>
        </w:rPr>
        <w:t>כל המרצים העוסקים בהוראת אתיקה בכל המוסדות להשכלה גבוהה בישראל</w:t>
      </w:r>
      <w:r w:rsidR="004D0459">
        <w:rPr>
          <w:rFonts w:asciiTheme="minorBidi" w:hAnsiTheme="minorBidi" w:cstheme="minorBidi" w:hint="cs"/>
          <w:sz w:val="24"/>
          <w:szCs w:val="24"/>
          <w:rtl/>
        </w:rPr>
        <w:t xml:space="preserve">. </w:t>
      </w:r>
      <w:r w:rsidR="005F267B">
        <w:rPr>
          <w:rFonts w:asciiTheme="minorBidi" w:hAnsiTheme="minorBidi" w:cstheme="minorBidi" w:hint="cs"/>
          <w:sz w:val="24"/>
          <w:szCs w:val="24"/>
          <w:rtl/>
        </w:rPr>
        <w:t xml:space="preserve">המאגר כולל 93 מרצים מקשת רחבה של מוסדות להשכלה גבוהה ופקולטות. </w:t>
      </w:r>
      <w:r w:rsidR="004D0459">
        <w:rPr>
          <w:rFonts w:asciiTheme="minorBidi" w:hAnsiTheme="minorBidi" w:cstheme="minorBidi" w:hint="cs"/>
          <w:sz w:val="24"/>
          <w:szCs w:val="24"/>
          <w:rtl/>
        </w:rPr>
        <w:t xml:space="preserve">המרכז יצר קשר עם כל המרצים </w:t>
      </w:r>
      <w:r w:rsidRPr="004D0459">
        <w:rPr>
          <w:rFonts w:asciiTheme="minorBidi" w:hAnsiTheme="minorBidi" w:cstheme="minorBidi"/>
          <w:sz w:val="24"/>
          <w:szCs w:val="24"/>
          <w:rtl/>
        </w:rPr>
        <w:t>והזמין אותם להגיש הצעות להרצאות במסגרת כנס מיוחד שיעסוק בהוראת האתיקה.</w:t>
      </w:r>
    </w:p>
    <w:p w14:paraId="0378E5E1" w14:textId="0BB64CBA" w:rsidR="00083C94" w:rsidRPr="004D0459" w:rsidRDefault="00083C94" w:rsidP="004D0459">
      <w:pPr>
        <w:rPr>
          <w:rFonts w:asciiTheme="minorBidi" w:hAnsiTheme="minorBidi" w:cstheme="minorBidi"/>
          <w:sz w:val="24"/>
          <w:szCs w:val="24"/>
          <w:rtl/>
        </w:rPr>
      </w:pPr>
      <w:r w:rsidRPr="004D0459">
        <w:rPr>
          <w:rFonts w:asciiTheme="minorBidi" w:hAnsiTheme="minorBidi" w:cstheme="minorBidi"/>
          <w:sz w:val="24"/>
          <w:szCs w:val="24"/>
          <w:rtl/>
        </w:rPr>
        <w:t xml:space="preserve">הכנס התקיים בתאריך </w:t>
      </w:r>
      <w:r w:rsidRPr="004D0459">
        <w:rPr>
          <w:rFonts w:asciiTheme="minorBidi" w:hAnsiTheme="minorBidi" w:cstheme="minorBidi"/>
          <w:sz w:val="24"/>
          <w:szCs w:val="24"/>
          <w:rtl/>
        </w:rPr>
        <w:t>16/4/2019</w:t>
      </w:r>
      <w:r w:rsidRPr="004D0459">
        <w:rPr>
          <w:rFonts w:asciiTheme="minorBidi" w:hAnsiTheme="minorBidi" w:cstheme="minorBidi"/>
          <w:sz w:val="24"/>
          <w:szCs w:val="24"/>
          <w:rtl/>
        </w:rPr>
        <w:t xml:space="preserve"> ב</w:t>
      </w:r>
      <w:r w:rsidRPr="004D0459">
        <w:rPr>
          <w:rFonts w:asciiTheme="minorBidi" w:hAnsiTheme="minorBidi" w:cstheme="minorBidi"/>
          <w:sz w:val="24"/>
          <w:szCs w:val="24"/>
          <w:rtl/>
        </w:rPr>
        <w:t>בית הספר למשפטים, המסלול האקדמי, המכללה למינהל</w:t>
      </w:r>
      <w:r w:rsidRPr="004D0459">
        <w:rPr>
          <w:rFonts w:asciiTheme="minorBidi" w:hAnsiTheme="minorBidi" w:cstheme="minorBidi"/>
          <w:sz w:val="24"/>
          <w:szCs w:val="24"/>
          <w:rtl/>
        </w:rPr>
        <w:t>.</w:t>
      </w:r>
    </w:p>
    <w:p w14:paraId="6BAA2F45" w14:textId="0E66D9BE" w:rsidR="00083C94" w:rsidRPr="004D0459" w:rsidRDefault="00083C94" w:rsidP="00083C94">
      <w:pPr>
        <w:rPr>
          <w:rFonts w:asciiTheme="minorBidi" w:hAnsiTheme="minorBidi" w:cstheme="minorBidi"/>
          <w:sz w:val="24"/>
          <w:szCs w:val="24"/>
          <w:rtl/>
        </w:rPr>
      </w:pPr>
      <w:r w:rsidRPr="004D0459">
        <w:rPr>
          <w:rFonts w:asciiTheme="minorBidi" w:hAnsiTheme="minorBidi" w:cstheme="minorBidi"/>
          <w:sz w:val="24"/>
          <w:szCs w:val="24"/>
          <w:rtl/>
        </w:rPr>
        <w:t>אורחת המרכז לאתיקה לשנת תשעט הייתה גם הדוברת המרכזית בכנס ד"ר סיגל הורוביץ</w:t>
      </w:r>
      <w:r w:rsidR="004D0459" w:rsidRPr="004D0459">
        <w:rPr>
          <w:rFonts w:asciiTheme="minorBidi" w:hAnsiTheme="minorBidi" w:cstheme="minorBidi"/>
          <w:sz w:val="24"/>
          <w:szCs w:val="24"/>
          <w:rtl/>
        </w:rPr>
        <w:t xml:space="preserve">, </w:t>
      </w:r>
      <w:r w:rsidR="004D0459" w:rsidRPr="004D0459">
        <w:rPr>
          <w:rFonts w:asciiTheme="minorBidi" w:hAnsiTheme="minorBidi" w:cstheme="minorBidi"/>
          <w:sz w:val="24"/>
          <w:szCs w:val="24"/>
          <w:rtl/>
        </w:rPr>
        <w:t xml:space="preserve">משרד האו"ם ללוחמה בסמים ופשיעה (UNODC), רכזת פרויקט </w:t>
      </w:r>
      <w:r w:rsidR="004D0459" w:rsidRPr="004D0459">
        <w:rPr>
          <w:rFonts w:asciiTheme="minorBidi" w:hAnsiTheme="minorBidi" w:cstheme="minorBidi"/>
          <w:sz w:val="24"/>
          <w:szCs w:val="24"/>
        </w:rPr>
        <w:t>Education for Justice, Integrity &amp; Ethics at University level,</w:t>
      </w:r>
      <w:r w:rsidR="004D0459" w:rsidRPr="004D0459">
        <w:rPr>
          <w:rFonts w:asciiTheme="minorBidi" w:hAnsiTheme="minorBidi" w:cstheme="minorBidi"/>
          <w:sz w:val="24"/>
          <w:szCs w:val="24"/>
          <w:rtl/>
        </w:rPr>
        <w:t>–</w:t>
      </w:r>
      <w:r w:rsidR="004D0459">
        <w:rPr>
          <w:rFonts w:asciiTheme="minorBidi" w:hAnsiTheme="minorBidi" w:cstheme="minorBidi" w:hint="cs"/>
          <w:sz w:val="24"/>
          <w:szCs w:val="24"/>
          <w:rtl/>
        </w:rPr>
        <w:t xml:space="preserve"> </w:t>
      </w:r>
    </w:p>
    <w:p w14:paraId="025A6D26" w14:textId="50179F6F" w:rsidR="00083C94" w:rsidRPr="00C5439B" w:rsidRDefault="00083C94" w:rsidP="001B62C8">
      <w:pPr>
        <w:contextualSpacing/>
        <w:rPr>
          <w:sz w:val="24"/>
          <w:szCs w:val="24"/>
          <w:rtl/>
        </w:rPr>
      </w:pPr>
    </w:p>
    <w:p w14:paraId="34FB6246" w14:textId="77777777" w:rsidR="00C5439B" w:rsidRDefault="00C5439B" w:rsidP="001B62C8">
      <w:pPr>
        <w:contextualSpacing/>
        <w:rPr>
          <w:b/>
          <w:bCs/>
          <w:sz w:val="28"/>
          <w:szCs w:val="28"/>
          <w:u w:val="single"/>
          <w:rtl/>
        </w:rPr>
      </w:pPr>
    </w:p>
    <w:p w14:paraId="7B6474B4" w14:textId="77777777" w:rsidR="009A3D74" w:rsidRPr="00E06667" w:rsidRDefault="009A3D74" w:rsidP="009A3D74">
      <w:pPr>
        <w:spacing w:line="360" w:lineRule="auto"/>
        <w:contextualSpacing/>
        <w:jc w:val="left"/>
        <w:rPr>
          <w:rFonts w:asciiTheme="minorBidi" w:hAnsiTheme="minorBidi"/>
          <w:b/>
          <w:bCs/>
          <w:sz w:val="28"/>
          <w:szCs w:val="28"/>
          <w:u w:val="single"/>
          <w:rtl/>
        </w:rPr>
      </w:pPr>
      <w:r w:rsidRPr="00E06667">
        <w:rPr>
          <w:rFonts w:asciiTheme="minorBidi" w:hAnsiTheme="minorBidi" w:hint="cs"/>
          <w:b/>
          <w:bCs/>
          <w:sz w:val="28"/>
          <w:szCs w:val="28"/>
          <w:u w:val="single"/>
          <w:rtl/>
        </w:rPr>
        <w:t>קול קורא למענקי מחקר</w:t>
      </w:r>
    </w:p>
    <w:p w14:paraId="57DE187F" w14:textId="1E83E839" w:rsidR="009A3D74" w:rsidRDefault="009A3D74" w:rsidP="009A3D74">
      <w:pPr>
        <w:spacing w:line="360" w:lineRule="auto"/>
        <w:contextualSpacing/>
        <w:jc w:val="left"/>
        <w:rPr>
          <w:rFonts w:ascii="Arial" w:hAnsi="Arial"/>
          <w:sz w:val="24"/>
          <w:szCs w:val="24"/>
          <w:rtl/>
        </w:rPr>
      </w:pPr>
      <w:r>
        <w:rPr>
          <w:rFonts w:ascii="Arial" w:hAnsi="Arial" w:hint="cs"/>
          <w:sz w:val="24"/>
          <w:szCs w:val="24"/>
          <w:rtl/>
        </w:rPr>
        <w:t xml:space="preserve">לאחר פרסום קול קורא במהלך </w:t>
      </w:r>
      <w:r w:rsidR="00803274">
        <w:rPr>
          <w:rFonts w:ascii="Arial" w:hAnsi="Arial" w:hint="cs"/>
          <w:sz w:val="24"/>
          <w:szCs w:val="24"/>
          <w:rtl/>
        </w:rPr>
        <w:t xml:space="preserve">השנה. </w:t>
      </w:r>
      <w:r>
        <w:rPr>
          <w:rFonts w:ascii="Arial" w:hAnsi="Arial" w:hint="cs"/>
          <w:sz w:val="24"/>
          <w:szCs w:val="24"/>
          <w:rtl/>
        </w:rPr>
        <w:t xml:space="preserve">בחרה הועדה האקדמית של המרכז לאתיקה </w:t>
      </w:r>
      <w:r w:rsidR="00803274">
        <w:rPr>
          <w:rFonts w:ascii="Arial" w:hAnsi="Arial" w:hint="cs"/>
          <w:sz w:val="24"/>
          <w:szCs w:val="24"/>
          <w:rtl/>
        </w:rPr>
        <w:t xml:space="preserve">בהצעה אחת מעולה שזכתה במענק </w:t>
      </w:r>
      <w:r>
        <w:rPr>
          <w:rFonts w:ascii="Arial" w:hAnsi="Arial" w:hint="cs"/>
          <w:sz w:val="24"/>
          <w:szCs w:val="24"/>
          <w:rtl/>
        </w:rPr>
        <w:t xml:space="preserve">בסך 5000 ₪. </w:t>
      </w:r>
      <w:r w:rsidR="00803274">
        <w:rPr>
          <w:rFonts w:ascii="Arial" w:hAnsi="Arial" w:hint="cs"/>
          <w:sz w:val="24"/>
          <w:szCs w:val="24"/>
          <w:rtl/>
        </w:rPr>
        <w:t>ההצעה הזוכה היא:</w:t>
      </w:r>
    </w:p>
    <w:p w14:paraId="4CEF56BB" w14:textId="57084472" w:rsidR="009A3D74" w:rsidRPr="009A3D74" w:rsidRDefault="009A3D74" w:rsidP="009A3D74">
      <w:pPr>
        <w:pStyle w:val="a3"/>
        <w:numPr>
          <w:ilvl w:val="0"/>
          <w:numId w:val="1"/>
        </w:numPr>
        <w:bidi/>
        <w:rPr>
          <w:b/>
          <w:bCs/>
          <w:sz w:val="28"/>
          <w:szCs w:val="28"/>
          <w:u w:val="single"/>
          <w:rtl/>
        </w:rPr>
      </w:pPr>
      <w:r>
        <w:rPr>
          <w:rFonts w:hint="cs"/>
          <w:sz w:val="24"/>
          <w:szCs w:val="24"/>
          <w:rtl/>
        </w:rPr>
        <w:t>הקליניקה לדיור, קהילה ומשפט, אוניברסיט</w:t>
      </w:r>
      <w:r>
        <w:rPr>
          <w:rFonts w:hint="eastAsia"/>
          <w:sz w:val="24"/>
          <w:szCs w:val="24"/>
          <w:rtl/>
        </w:rPr>
        <w:t>ת</w:t>
      </w:r>
      <w:r>
        <w:rPr>
          <w:rFonts w:hint="cs"/>
          <w:sz w:val="24"/>
          <w:szCs w:val="24"/>
          <w:rtl/>
        </w:rPr>
        <w:t xml:space="preserve"> ת"א</w:t>
      </w:r>
      <w:r>
        <w:rPr>
          <w:rFonts w:hint="cs"/>
          <w:sz w:val="24"/>
          <w:szCs w:val="24"/>
          <w:rtl/>
        </w:rPr>
        <w:t xml:space="preserve">. נושא - </w:t>
      </w:r>
      <w:r w:rsidR="00C5439B">
        <w:rPr>
          <w:rFonts w:ascii="Arial" w:eastAsia="Times New Roman" w:hAnsi="Arial" w:hint="cs"/>
          <w:color w:val="000000"/>
          <w:sz w:val="24"/>
          <w:szCs w:val="24"/>
          <w:shd w:val="clear" w:color="auto" w:fill="FFFFFF"/>
          <w:rtl/>
        </w:rPr>
        <w:t>ה</w:t>
      </w:r>
      <w:r w:rsidRPr="00342D44">
        <w:rPr>
          <w:rFonts w:ascii="Arial" w:eastAsia="Times New Roman" w:hAnsi="Arial"/>
          <w:color w:val="000000"/>
          <w:sz w:val="24"/>
          <w:szCs w:val="24"/>
          <w:shd w:val="clear" w:color="auto" w:fill="FFFFFF"/>
          <w:rtl/>
        </w:rPr>
        <w:t>אתגרים בייצוג של עורכי דין המייצגים דיירים בהתחדשות עירונית</w:t>
      </w:r>
      <w:r>
        <w:rPr>
          <w:rFonts w:ascii="Arial" w:eastAsia="Times New Roman" w:hAnsi="Arial" w:hint="cs"/>
          <w:color w:val="000000"/>
          <w:sz w:val="24"/>
          <w:szCs w:val="24"/>
          <w:shd w:val="clear" w:color="auto" w:fill="FFFFFF"/>
          <w:rtl/>
        </w:rPr>
        <w:t>.</w:t>
      </w:r>
    </w:p>
    <w:p w14:paraId="506BD0BF" w14:textId="77777777" w:rsidR="009A3D74" w:rsidRDefault="009A3D74" w:rsidP="001B62C8">
      <w:pPr>
        <w:contextualSpacing/>
        <w:rPr>
          <w:b/>
          <w:bCs/>
          <w:sz w:val="28"/>
          <w:szCs w:val="28"/>
          <w:u w:val="single"/>
          <w:rtl/>
        </w:rPr>
      </w:pPr>
    </w:p>
    <w:p w14:paraId="27D68FEC" w14:textId="77777777" w:rsidR="00071D10" w:rsidRDefault="00071D10" w:rsidP="001B62C8">
      <w:pPr>
        <w:contextualSpacing/>
        <w:rPr>
          <w:rFonts w:ascii="Arial" w:hAnsi="Arial"/>
          <w:b/>
          <w:bCs/>
          <w:sz w:val="28"/>
          <w:szCs w:val="28"/>
          <w:rtl/>
        </w:rPr>
      </w:pPr>
    </w:p>
    <w:p w14:paraId="6D5C1B36" w14:textId="77777777" w:rsidR="008E7D68" w:rsidRPr="00965A65" w:rsidRDefault="008E7D68" w:rsidP="001B62C8">
      <w:pPr>
        <w:contextualSpacing/>
        <w:rPr>
          <w:rFonts w:ascii="Arial" w:hAnsi="Arial"/>
          <w:b/>
          <w:bCs/>
          <w:sz w:val="28"/>
          <w:szCs w:val="28"/>
          <w:u w:val="single"/>
          <w:rtl/>
        </w:rPr>
      </w:pPr>
      <w:r w:rsidRPr="00965A65">
        <w:rPr>
          <w:rFonts w:ascii="Arial" w:hAnsi="Arial" w:hint="cs"/>
          <w:b/>
          <w:bCs/>
          <w:sz w:val="28"/>
          <w:szCs w:val="28"/>
          <w:u w:val="single"/>
          <w:rtl/>
        </w:rPr>
        <w:t>המשך פיתוח אתר האינטרנט של המרכז</w:t>
      </w:r>
    </w:p>
    <w:p w14:paraId="018CD597" w14:textId="77777777" w:rsidR="00505C96" w:rsidRPr="0030361E" w:rsidRDefault="002812B2" w:rsidP="001B62C8">
      <w:pPr>
        <w:contextualSpacing/>
        <w:rPr>
          <w:rFonts w:ascii="Arial" w:hAnsi="Arial"/>
          <w:sz w:val="24"/>
          <w:szCs w:val="24"/>
          <w:rtl/>
        </w:rPr>
      </w:pPr>
      <w:r>
        <w:rPr>
          <w:rFonts w:ascii="Arial" w:hAnsi="Arial" w:hint="cs"/>
          <w:sz w:val="24"/>
          <w:szCs w:val="24"/>
          <w:rtl/>
        </w:rPr>
        <w:t>אתר האינטרנט של המרכז כולל מאגר מידע שהוא פלטפורמה מחקרית ממנה יכולים</w:t>
      </w:r>
      <w:r w:rsidRPr="00FE5948">
        <w:rPr>
          <w:rFonts w:ascii="Arial" w:hAnsi="Arial" w:hint="cs"/>
          <w:sz w:val="24"/>
          <w:szCs w:val="24"/>
          <w:rtl/>
        </w:rPr>
        <w:t xml:space="preserve"> סטודנטים, עורכי דין וחוקרים לשאוב מידע המסודר לפי מפתחות עניינים מקצועיים</w:t>
      </w:r>
      <w:r>
        <w:rPr>
          <w:rFonts w:ascii="Arial" w:hAnsi="Arial" w:hint="cs"/>
          <w:sz w:val="24"/>
          <w:szCs w:val="24"/>
          <w:rtl/>
        </w:rPr>
        <w:t>. אתר האינטרנט גם כולל קישור לע</w:t>
      </w:r>
      <w:r w:rsidR="00AE45C5">
        <w:rPr>
          <w:rFonts w:ascii="Arial" w:hAnsi="Arial" w:hint="cs"/>
          <w:sz w:val="24"/>
          <w:szCs w:val="24"/>
          <w:rtl/>
        </w:rPr>
        <w:t>רוץ יוטיוב של המרכז אליו מועלות ההרצאות המצולמות בווידאו בכנסי המרכז. הגישה לסרטונים מתאפשרת דרך מילות חיפוש ביוטיוב, דרך האתר עצמו וגם דרך מאגר המידע הואיל וההרצאות משובצות לפי נושאיהם בתוך מפתח הנושאים של מאגר המידע.</w:t>
      </w:r>
    </w:p>
    <w:p w14:paraId="26D6EA92" w14:textId="77777777" w:rsidR="009E4EB2" w:rsidRDefault="009E4EB2" w:rsidP="0065219E">
      <w:pPr>
        <w:jc w:val="left"/>
        <w:rPr>
          <w:rtl/>
        </w:rPr>
      </w:pPr>
    </w:p>
    <w:sectPr w:rsidR="009E4EB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1BAAB" w14:textId="77777777" w:rsidR="009E659A" w:rsidRDefault="009E659A" w:rsidP="00F378AD">
      <w:pPr>
        <w:spacing w:after="0" w:line="240" w:lineRule="auto"/>
      </w:pPr>
      <w:r>
        <w:separator/>
      </w:r>
    </w:p>
  </w:endnote>
  <w:endnote w:type="continuationSeparator" w:id="0">
    <w:p w14:paraId="73A04448" w14:textId="77777777" w:rsidR="009E659A" w:rsidRDefault="009E659A" w:rsidP="00F37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D9AF" w14:textId="77777777" w:rsidR="00F378AD" w:rsidRDefault="00F378A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43497506"/>
      <w:docPartObj>
        <w:docPartGallery w:val="Page Numbers (Bottom of Page)"/>
        <w:docPartUnique/>
      </w:docPartObj>
    </w:sdtPr>
    <w:sdtEndPr/>
    <w:sdtContent>
      <w:p w14:paraId="742EA95D" w14:textId="77777777" w:rsidR="00F378AD" w:rsidRDefault="00F378AD">
        <w:pPr>
          <w:pStyle w:val="a6"/>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30361E" w:rsidRPr="0030361E">
          <w:rPr>
            <w:noProof/>
            <w:rtl/>
            <w:lang w:val="he-IL"/>
          </w:rPr>
          <w:t>4</w:t>
        </w:r>
        <w:r>
          <w:fldChar w:fldCharType="end"/>
        </w:r>
      </w:p>
    </w:sdtContent>
  </w:sdt>
  <w:p w14:paraId="3D244434" w14:textId="77777777" w:rsidR="00F378AD" w:rsidRDefault="00F378A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F59CC" w14:textId="77777777" w:rsidR="00F378AD" w:rsidRDefault="00F378A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69EE8" w14:textId="77777777" w:rsidR="009E659A" w:rsidRDefault="009E659A" w:rsidP="00F378AD">
      <w:pPr>
        <w:spacing w:after="0" w:line="240" w:lineRule="auto"/>
      </w:pPr>
      <w:r>
        <w:separator/>
      </w:r>
    </w:p>
  </w:footnote>
  <w:footnote w:type="continuationSeparator" w:id="0">
    <w:p w14:paraId="38536419" w14:textId="77777777" w:rsidR="009E659A" w:rsidRDefault="009E659A" w:rsidP="00F37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B13F" w14:textId="77777777" w:rsidR="00F378AD" w:rsidRDefault="00F378A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4EF9" w14:textId="77777777" w:rsidR="00F378AD" w:rsidRDefault="00F378A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48E2" w14:textId="77777777" w:rsidR="00F378AD" w:rsidRDefault="00F378A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6B44"/>
    <w:multiLevelType w:val="hybridMultilevel"/>
    <w:tmpl w:val="7AFC7216"/>
    <w:lvl w:ilvl="0" w:tplc="4C84E434">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AB"/>
    <w:rsid w:val="00010495"/>
    <w:rsid w:val="0001187D"/>
    <w:rsid w:val="000468A2"/>
    <w:rsid w:val="00051870"/>
    <w:rsid w:val="00060F25"/>
    <w:rsid w:val="000631C7"/>
    <w:rsid w:val="0006457C"/>
    <w:rsid w:val="00071D10"/>
    <w:rsid w:val="00083451"/>
    <w:rsid w:val="00083C94"/>
    <w:rsid w:val="00085DC8"/>
    <w:rsid w:val="00091C69"/>
    <w:rsid w:val="00094BF0"/>
    <w:rsid w:val="0009515D"/>
    <w:rsid w:val="000B30C1"/>
    <w:rsid w:val="000B6377"/>
    <w:rsid w:val="000B7570"/>
    <w:rsid w:val="000C09DF"/>
    <w:rsid w:val="000C0DCB"/>
    <w:rsid w:val="000C5101"/>
    <w:rsid w:val="000D0D05"/>
    <w:rsid w:val="000E369E"/>
    <w:rsid w:val="000E5553"/>
    <w:rsid w:val="000E63AE"/>
    <w:rsid w:val="000F62F4"/>
    <w:rsid w:val="00121164"/>
    <w:rsid w:val="001211D5"/>
    <w:rsid w:val="00123CDE"/>
    <w:rsid w:val="00133965"/>
    <w:rsid w:val="001357B9"/>
    <w:rsid w:val="00145D87"/>
    <w:rsid w:val="00152553"/>
    <w:rsid w:val="0015451B"/>
    <w:rsid w:val="001632D8"/>
    <w:rsid w:val="00163448"/>
    <w:rsid w:val="001875B3"/>
    <w:rsid w:val="001A5B21"/>
    <w:rsid w:val="001A7BD8"/>
    <w:rsid w:val="001B62C8"/>
    <w:rsid w:val="001C24FD"/>
    <w:rsid w:val="001C461D"/>
    <w:rsid w:val="001E16AC"/>
    <w:rsid w:val="001F1B9F"/>
    <w:rsid w:val="00230DAB"/>
    <w:rsid w:val="00231056"/>
    <w:rsid w:val="00242FBC"/>
    <w:rsid w:val="00251E58"/>
    <w:rsid w:val="0027264A"/>
    <w:rsid w:val="002741D9"/>
    <w:rsid w:val="002745B9"/>
    <w:rsid w:val="0027695F"/>
    <w:rsid w:val="002812B2"/>
    <w:rsid w:val="002A4D1A"/>
    <w:rsid w:val="002B06C1"/>
    <w:rsid w:val="002B5371"/>
    <w:rsid w:val="002B6225"/>
    <w:rsid w:val="002E632C"/>
    <w:rsid w:val="002E66FB"/>
    <w:rsid w:val="002F6BF1"/>
    <w:rsid w:val="00300FE5"/>
    <w:rsid w:val="00302822"/>
    <w:rsid w:val="0030361E"/>
    <w:rsid w:val="00304484"/>
    <w:rsid w:val="00304C34"/>
    <w:rsid w:val="0031006D"/>
    <w:rsid w:val="00313A82"/>
    <w:rsid w:val="003337B5"/>
    <w:rsid w:val="00337365"/>
    <w:rsid w:val="00340508"/>
    <w:rsid w:val="00355016"/>
    <w:rsid w:val="00356DA2"/>
    <w:rsid w:val="00357E5E"/>
    <w:rsid w:val="0037544C"/>
    <w:rsid w:val="00375C19"/>
    <w:rsid w:val="003776D5"/>
    <w:rsid w:val="00386BC7"/>
    <w:rsid w:val="003925DD"/>
    <w:rsid w:val="003A1E21"/>
    <w:rsid w:val="003A5C75"/>
    <w:rsid w:val="003B28D3"/>
    <w:rsid w:val="003B74C6"/>
    <w:rsid w:val="003E4FE3"/>
    <w:rsid w:val="003E698D"/>
    <w:rsid w:val="00405902"/>
    <w:rsid w:val="004062CA"/>
    <w:rsid w:val="00414E65"/>
    <w:rsid w:val="00424B5D"/>
    <w:rsid w:val="0044130E"/>
    <w:rsid w:val="00450D50"/>
    <w:rsid w:val="00456F10"/>
    <w:rsid w:val="0046586B"/>
    <w:rsid w:val="00465EFB"/>
    <w:rsid w:val="004801FA"/>
    <w:rsid w:val="0048787A"/>
    <w:rsid w:val="004921DA"/>
    <w:rsid w:val="004A4750"/>
    <w:rsid w:val="004A6588"/>
    <w:rsid w:val="004C0795"/>
    <w:rsid w:val="004C3F4F"/>
    <w:rsid w:val="004C5441"/>
    <w:rsid w:val="004C73FD"/>
    <w:rsid w:val="004D0459"/>
    <w:rsid w:val="004D1B90"/>
    <w:rsid w:val="004D5567"/>
    <w:rsid w:val="004D5E30"/>
    <w:rsid w:val="004D7B5A"/>
    <w:rsid w:val="004E60CA"/>
    <w:rsid w:val="004F1DC7"/>
    <w:rsid w:val="00505C96"/>
    <w:rsid w:val="005125D7"/>
    <w:rsid w:val="00532A10"/>
    <w:rsid w:val="00545E6A"/>
    <w:rsid w:val="0055147B"/>
    <w:rsid w:val="005564FA"/>
    <w:rsid w:val="005737F1"/>
    <w:rsid w:val="00594F92"/>
    <w:rsid w:val="005B341C"/>
    <w:rsid w:val="005B39EB"/>
    <w:rsid w:val="005B5467"/>
    <w:rsid w:val="005C04A8"/>
    <w:rsid w:val="005F074D"/>
    <w:rsid w:val="005F267B"/>
    <w:rsid w:val="005F5BA8"/>
    <w:rsid w:val="00632D8D"/>
    <w:rsid w:val="0065219E"/>
    <w:rsid w:val="00654B6E"/>
    <w:rsid w:val="00671A84"/>
    <w:rsid w:val="00674067"/>
    <w:rsid w:val="00691DD1"/>
    <w:rsid w:val="00693206"/>
    <w:rsid w:val="00695F9F"/>
    <w:rsid w:val="006A4FE4"/>
    <w:rsid w:val="006C0D64"/>
    <w:rsid w:val="006D1D84"/>
    <w:rsid w:val="006D4122"/>
    <w:rsid w:val="006F6353"/>
    <w:rsid w:val="0070753A"/>
    <w:rsid w:val="00707DA1"/>
    <w:rsid w:val="007126C6"/>
    <w:rsid w:val="00740A56"/>
    <w:rsid w:val="00754B62"/>
    <w:rsid w:val="00756879"/>
    <w:rsid w:val="00763A40"/>
    <w:rsid w:val="00765194"/>
    <w:rsid w:val="00783196"/>
    <w:rsid w:val="007852B5"/>
    <w:rsid w:val="007A4079"/>
    <w:rsid w:val="007C255A"/>
    <w:rsid w:val="007D1FFB"/>
    <w:rsid w:val="007F3CE3"/>
    <w:rsid w:val="007F66D0"/>
    <w:rsid w:val="00803274"/>
    <w:rsid w:val="00813046"/>
    <w:rsid w:val="0082223C"/>
    <w:rsid w:val="008310C9"/>
    <w:rsid w:val="00831C2A"/>
    <w:rsid w:val="008344D5"/>
    <w:rsid w:val="00837DD3"/>
    <w:rsid w:val="00871AF8"/>
    <w:rsid w:val="008768F2"/>
    <w:rsid w:val="00884387"/>
    <w:rsid w:val="00887254"/>
    <w:rsid w:val="0089544D"/>
    <w:rsid w:val="008A504C"/>
    <w:rsid w:val="008B326D"/>
    <w:rsid w:val="008E2BB6"/>
    <w:rsid w:val="008E67A9"/>
    <w:rsid w:val="008E7D68"/>
    <w:rsid w:val="008F4662"/>
    <w:rsid w:val="00913778"/>
    <w:rsid w:val="009220BF"/>
    <w:rsid w:val="00943EA0"/>
    <w:rsid w:val="00943EF9"/>
    <w:rsid w:val="00965A65"/>
    <w:rsid w:val="00974B39"/>
    <w:rsid w:val="00974D6A"/>
    <w:rsid w:val="0098735C"/>
    <w:rsid w:val="00992605"/>
    <w:rsid w:val="009A256D"/>
    <w:rsid w:val="009A3D74"/>
    <w:rsid w:val="009B0B5B"/>
    <w:rsid w:val="009B3603"/>
    <w:rsid w:val="009B3D30"/>
    <w:rsid w:val="009B44FF"/>
    <w:rsid w:val="009B4AEE"/>
    <w:rsid w:val="009C26E6"/>
    <w:rsid w:val="009D2540"/>
    <w:rsid w:val="009E4EB2"/>
    <w:rsid w:val="009E659A"/>
    <w:rsid w:val="009F5590"/>
    <w:rsid w:val="009F572E"/>
    <w:rsid w:val="009F7D26"/>
    <w:rsid w:val="00A01272"/>
    <w:rsid w:val="00A1508E"/>
    <w:rsid w:val="00A21931"/>
    <w:rsid w:val="00A343C2"/>
    <w:rsid w:val="00A37D7D"/>
    <w:rsid w:val="00A40814"/>
    <w:rsid w:val="00A41E4D"/>
    <w:rsid w:val="00A43440"/>
    <w:rsid w:val="00A5232A"/>
    <w:rsid w:val="00A56F58"/>
    <w:rsid w:val="00A61022"/>
    <w:rsid w:val="00A772EE"/>
    <w:rsid w:val="00A8081F"/>
    <w:rsid w:val="00A821A5"/>
    <w:rsid w:val="00A82D3F"/>
    <w:rsid w:val="00A91457"/>
    <w:rsid w:val="00A93E67"/>
    <w:rsid w:val="00A96FCB"/>
    <w:rsid w:val="00A97419"/>
    <w:rsid w:val="00AA40BA"/>
    <w:rsid w:val="00AB7349"/>
    <w:rsid w:val="00AC05A1"/>
    <w:rsid w:val="00AD27A4"/>
    <w:rsid w:val="00AD617F"/>
    <w:rsid w:val="00AE45C5"/>
    <w:rsid w:val="00B016FE"/>
    <w:rsid w:val="00B169B7"/>
    <w:rsid w:val="00B212AF"/>
    <w:rsid w:val="00B21567"/>
    <w:rsid w:val="00B22257"/>
    <w:rsid w:val="00B23522"/>
    <w:rsid w:val="00B25544"/>
    <w:rsid w:val="00B26F1A"/>
    <w:rsid w:val="00B360DF"/>
    <w:rsid w:val="00B36414"/>
    <w:rsid w:val="00B36A11"/>
    <w:rsid w:val="00B374F6"/>
    <w:rsid w:val="00B552E8"/>
    <w:rsid w:val="00B56425"/>
    <w:rsid w:val="00B61366"/>
    <w:rsid w:val="00B75B9D"/>
    <w:rsid w:val="00B76F84"/>
    <w:rsid w:val="00B83BBD"/>
    <w:rsid w:val="00B84DCB"/>
    <w:rsid w:val="00B93294"/>
    <w:rsid w:val="00B93B26"/>
    <w:rsid w:val="00B979C3"/>
    <w:rsid w:val="00BA6E8E"/>
    <w:rsid w:val="00BC4CEA"/>
    <w:rsid w:val="00BC5340"/>
    <w:rsid w:val="00BC684F"/>
    <w:rsid w:val="00BD45FD"/>
    <w:rsid w:val="00BE576E"/>
    <w:rsid w:val="00BF0406"/>
    <w:rsid w:val="00BF48B2"/>
    <w:rsid w:val="00BF6EA9"/>
    <w:rsid w:val="00BF7BF1"/>
    <w:rsid w:val="00C07B31"/>
    <w:rsid w:val="00C111DD"/>
    <w:rsid w:val="00C35665"/>
    <w:rsid w:val="00C453C8"/>
    <w:rsid w:val="00C50B72"/>
    <w:rsid w:val="00C521F6"/>
    <w:rsid w:val="00C5439B"/>
    <w:rsid w:val="00C631F7"/>
    <w:rsid w:val="00C63815"/>
    <w:rsid w:val="00C724D0"/>
    <w:rsid w:val="00C754F3"/>
    <w:rsid w:val="00C81291"/>
    <w:rsid w:val="00C81449"/>
    <w:rsid w:val="00C84E0C"/>
    <w:rsid w:val="00C86326"/>
    <w:rsid w:val="00C934A0"/>
    <w:rsid w:val="00C97D12"/>
    <w:rsid w:val="00CA05A2"/>
    <w:rsid w:val="00CB5EAB"/>
    <w:rsid w:val="00CB6E64"/>
    <w:rsid w:val="00CC3208"/>
    <w:rsid w:val="00CC4ED9"/>
    <w:rsid w:val="00CC658A"/>
    <w:rsid w:val="00CD0387"/>
    <w:rsid w:val="00CD6A2A"/>
    <w:rsid w:val="00CD7B46"/>
    <w:rsid w:val="00CE4CD2"/>
    <w:rsid w:val="00D059B6"/>
    <w:rsid w:val="00D10FAE"/>
    <w:rsid w:val="00D27064"/>
    <w:rsid w:val="00D674CC"/>
    <w:rsid w:val="00D7416B"/>
    <w:rsid w:val="00D84476"/>
    <w:rsid w:val="00D90BF8"/>
    <w:rsid w:val="00D91776"/>
    <w:rsid w:val="00D91FA4"/>
    <w:rsid w:val="00DA5AE7"/>
    <w:rsid w:val="00DB5C4F"/>
    <w:rsid w:val="00DC2240"/>
    <w:rsid w:val="00DE148C"/>
    <w:rsid w:val="00DE31C1"/>
    <w:rsid w:val="00DE35D2"/>
    <w:rsid w:val="00DE6793"/>
    <w:rsid w:val="00E01D83"/>
    <w:rsid w:val="00E06667"/>
    <w:rsid w:val="00E24131"/>
    <w:rsid w:val="00E32DE5"/>
    <w:rsid w:val="00E36ACD"/>
    <w:rsid w:val="00E46BF1"/>
    <w:rsid w:val="00E601F8"/>
    <w:rsid w:val="00E6548E"/>
    <w:rsid w:val="00E65980"/>
    <w:rsid w:val="00E71D64"/>
    <w:rsid w:val="00E72F17"/>
    <w:rsid w:val="00E877CA"/>
    <w:rsid w:val="00E93018"/>
    <w:rsid w:val="00EA28D9"/>
    <w:rsid w:val="00EA6AAD"/>
    <w:rsid w:val="00EC107B"/>
    <w:rsid w:val="00EC61CA"/>
    <w:rsid w:val="00EC78A7"/>
    <w:rsid w:val="00EC7BFB"/>
    <w:rsid w:val="00ED2066"/>
    <w:rsid w:val="00EE1C01"/>
    <w:rsid w:val="00EF1DD2"/>
    <w:rsid w:val="00F057A0"/>
    <w:rsid w:val="00F11556"/>
    <w:rsid w:val="00F20360"/>
    <w:rsid w:val="00F20D95"/>
    <w:rsid w:val="00F23937"/>
    <w:rsid w:val="00F25E82"/>
    <w:rsid w:val="00F378AD"/>
    <w:rsid w:val="00F44E5A"/>
    <w:rsid w:val="00F50066"/>
    <w:rsid w:val="00F51DB4"/>
    <w:rsid w:val="00F55BA5"/>
    <w:rsid w:val="00F615E0"/>
    <w:rsid w:val="00F630FC"/>
    <w:rsid w:val="00F63830"/>
    <w:rsid w:val="00F659CB"/>
    <w:rsid w:val="00F74E17"/>
    <w:rsid w:val="00F762DA"/>
    <w:rsid w:val="00F8455D"/>
    <w:rsid w:val="00F86F4A"/>
    <w:rsid w:val="00F95220"/>
    <w:rsid w:val="00F95B3B"/>
    <w:rsid w:val="00FB0F2F"/>
    <w:rsid w:val="00FB430B"/>
    <w:rsid w:val="00FB66CC"/>
    <w:rsid w:val="00FD13CA"/>
    <w:rsid w:val="00FD64F1"/>
    <w:rsid w:val="00FF15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549C0"/>
  <w15:chartTrackingRefBased/>
  <w15:docId w15:val="{7614C554-6A00-44F6-9F67-E46BD7D6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DAB"/>
    <w:pPr>
      <w:bidi/>
      <w:spacing w:after="200" w:line="48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451B"/>
    <w:pPr>
      <w:bidi w:val="0"/>
      <w:spacing w:after="160" w:line="259" w:lineRule="auto"/>
      <w:ind w:left="720"/>
      <w:contextualSpacing/>
      <w:jc w:val="left"/>
    </w:pPr>
    <w:rPr>
      <w:rFonts w:asciiTheme="minorHAnsi" w:eastAsiaTheme="minorHAnsi" w:hAnsiTheme="minorHAnsi" w:cstheme="minorBidi"/>
    </w:rPr>
  </w:style>
  <w:style w:type="paragraph" w:styleId="a4">
    <w:name w:val="header"/>
    <w:basedOn w:val="a"/>
    <w:link w:val="a5"/>
    <w:uiPriority w:val="99"/>
    <w:unhideWhenUsed/>
    <w:rsid w:val="00F378AD"/>
    <w:pPr>
      <w:tabs>
        <w:tab w:val="center" w:pos="4680"/>
        <w:tab w:val="right" w:pos="9360"/>
      </w:tabs>
      <w:spacing w:after="0" w:line="240" w:lineRule="auto"/>
    </w:pPr>
  </w:style>
  <w:style w:type="character" w:customStyle="1" w:styleId="a5">
    <w:name w:val="כותרת עליונה תו"/>
    <w:basedOn w:val="a0"/>
    <w:link w:val="a4"/>
    <w:uiPriority w:val="99"/>
    <w:rsid w:val="00F378AD"/>
    <w:rPr>
      <w:rFonts w:ascii="Calibri" w:eastAsia="Calibri" w:hAnsi="Calibri" w:cs="Arial"/>
    </w:rPr>
  </w:style>
  <w:style w:type="paragraph" w:styleId="a6">
    <w:name w:val="footer"/>
    <w:basedOn w:val="a"/>
    <w:link w:val="a7"/>
    <w:uiPriority w:val="99"/>
    <w:unhideWhenUsed/>
    <w:rsid w:val="00F378AD"/>
    <w:pPr>
      <w:tabs>
        <w:tab w:val="center" w:pos="4680"/>
        <w:tab w:val="right" w:pos="9360"/>
      </w:tabs>
      <w:spacing w:after="0" w:line="240" w:lineRule="auto"/>
    </w:pPr>
  </w:style>
  <w:style w:type="character" w:customStyle="1" w:styleId="a7">
    <w:name w:val="כותרת תחתונה תו"/>
    <w:basedOn w:val="a0"/>
    <w:link w:val="a6"/>
    <w:uiPriority w:val="99"/>
    <w:rsid w:val="00F378AD"/>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67BBE97F17A8A840B52F50E47E54DB2B" ma:contentTypeVersion="1" ma:contentTypeDescription="צור מסמך חדש." ma:contentTypeScope="" ma:versionID="6211a1f1da0a98dcea8b0720f6f0ad84">
  <xsd:schema xmlns:xsd="http://www.w3.org/2001/XMLSchema" xmlns:p="http://schemas.microsoft.com/office/2006/metadata/properties" xmlns:ns1="http://schemas.microsoft.com/sharepoint/v3" targetNamespace="http://schemas.microsoft.com/office/2006/metadata/properties" ma:root="true" ma:fieldsID="8144f2777d6f160c888f271bceac058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ma:readOnly="true"/>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7F78B-0E9F-4616-99D7-08F86DA3C5B4}">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F5F3E4F6-B48C-4C88-9817-93A73C5BF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0F050C2-E008-42CD-B97D-CEDB20B134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217</Words>
  <Characters>1086</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limor zer-gutman</dc:creator>
  <cp:keywords/>
  <dc:description/>
  <cp:lastModifiedBy>Limor Zer-Gutman</cp:lastModifiedBy>
  <cp:revision>7</cp:revision>
  <dcterms:created xsi:type="dcterms:W3CDTF">2021-06-23T14:47:00Z</dcterms:created>
  <dcterms:modified xsi:type="dcterms:W3CDTF">2021-06-23T16:00:00Z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0x01010067BBE97F17A8A840B52F50E47E54DB2B</vt:lpwstr>
  </property>
</Properties>
</file>