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466" w:rsidRDefault="00B07466" w:rsidP="00B07466">
      <w:pPr>
        <w:shd w:val="clear" w:color="auto" w:fill="FFFFFF"/>
        <w:spacing w:after="0" w:line="360" w:lineRule="auto"/>
        <w:jc w:val="both"/>
        <w:rPr>
          <w:rFonts w:ascii="Calibri" w:eastAsia="Calibri" w:hAnsi="Calibri" w:cs="David" w:hint="cs"/>
          <w:sz w:val="24"/>
          <w:szCs w:val="24"/>
          <w:rtl/>
        </w:rPr>
      </w:pPr>
      <w:r w:rsidRPr="00B07466">
        <w:rPr>
          <w:rFonts w:cs="David"/>
          <w:color w:val="4F81BD"/>
          <w:sz w:val="32"/>
          <w:szCs w:val="32"/>
          <w:rtl/>
        </w:rPr>
        <w:t>על המותר והאסור בפרסומת של עורכי דין</w:t>
      </w:r>
    </w:p>
    <w:p w:rsidR="00B07466" w:rsidRPr="00B562BC" w:rsidRDefault="00B07466" w:rsidP="00B07466">
      <w:pPr>
        <w:spacing w:line="360" w:lineRule="auto"/>
        <w:contextualSpacing/>
        <w:rPr>
          <w:rFonts w:cs="David" w:hint="cs"/>
          <w:b/>
          <w:bCs/>
          <w:sz w:val="28"/>
          <w:szCs w:val="28"/>
          <w:rtl/>
        </w:rPr>
      </w:pPr>
      <w:r w:rsidRPr="00B562BC">
        <w:rPr>
          <w:rFonts w:cs="David" w:hint="cs"/>
          <w:b/>
          <w:bCs/>
          <w:sz w:val="28"/>
          <w:szCs w:val="28"/>
          <w:rtl/>
        </w:rPr>
        <w:t xml:space="preserve">עו"ד </w:t>
      </w:r>
      <w:r w:rsidRPr="00B07466">
        <w:rPr>
          <w:rFonts w:cs="David" w:hint="cs"/>
          <w:b/>
          <w:bCs/>
          <w:sz w:val="28"/>
          <w:szCs w:val="28"/>
          <w:rtl/>
        </w:rPr>
        <w:t>מיכאל</w:t>
      </w:r>
      <w:r w:rsidRPr="00B07466">
        <w:rPr>
          <w:rFonts w:cs="David"/>
          <w:b/>
          <w:bCs/>
          <w:sz w:val="28"/>
          <w:szCs w:val="28"/>
          <w:rtl/>
        </w:rPr>
        <w:t xml:space="preserve"> </w:t>
      </w:r>
      <w:proofErr w:type="spellStart"/>
      <w:r w:rsidRPr="00B07466">
        <w:rPr>
          <w:rFonts w:cs="David" w:hint="cs"/>
          <w:b/>
          <w:bCs/>
          <w:sz w:val="28"/>
          <w:szCs w:val="28"/>
          <w:rtl/>
        </w:rPr>
        <w:t>טאוסיג</w:t>
      </w:r>
      <w:proofErr w:type="spellEnd"/>
      <w:r w:rsidRPr="00B562BC">
        <w:rPr>
          <w:rFonts w:cs="David" w:hint="cs"/>
          <w:b/>
          <w:bCs/>
          <w:sz w:val="28"/>
          <w:szCs w:val="28"/>
          <w:rtl/>
        </w:rPr>
        <w:t xml:space="preserve"> / יו"ר ועדת האתיקה הארצית</w:t>
      </w:r>
    </w:p>
    <w:p w:rsid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Pr>
      </w:pPr>
      <w:r w:rsidRPr="00B07466">
        <w:rPr>
          <w:rFonts w:ascii="Calibri" w:eastAsia="Calibri" w:hAnsi="Calibri" w:cs="David" w:hint="cs"/>
          <w:sz w:val="24"/>
          <w:szCs w:val="24"/>
          <w:rtl/>
        </w:rPr>
        <w:t xml:space="preserve">ענייני הפרסום של עורכי דין, והמותר והאסור בהם, מלאו גם בעבר חלק נכבד מהתעסוקה של ועדות האתיקה, וכיום בודאי שכך הדבר.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tl/>
        </w:rPr>
      </w:pPr>
      <w:r w:rsidRPr="00B07466">
        <w:rPr>
          <w:rFonts w:ascii="Calibri" w:eastAsia="Calibri" w:hAnsi="Calibri" w:cs="David" w:hint="cs"/>
          <w:sz w:val="24"/>
          <w:szCs w:val="24"/>
          <w:rtl/>
        </w:rPr>
        <w:t>לא במקרה מכהן יו"ר ועדת האתיקה הארצית גם כיו"ר ועדת פרסום ועסוק נוסף, וזאת על פי כלל מפורש.</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tl/>
        </w:rPr>
      </w:pPr>
      <w:r w:rsidRPr="00B07466">
        <w:rPr>
          <w:rFonts w:ascii="Calibri" w:eastAsia="Calibri" w:hAnsi="Calibri" w:cs="David" w:hint="cs"/>
          <w:sz w:val="24"/>
          <w:szCs w:val="24"/>
          <w:rtl/>
        </w:rPr>
        <w:t xml:space="preserve">ותיקי המקצוע זוכרים, שבעבר היה אסור מלא וגורף על עורכי דין לתת ידם לפרסום כלשהו שלהם; הגיעו הדברים לידי כך, שבכל מקרה, שבו שמו של עורך דין הוזכר בתקשורת, </w:t>
      </w:r>
      <w:proofErr w:type="spellStart"/>
      <w:r w:rsidRPr="00B07466">
        <w:rPr>
          <w:rFonts w:ascii="Calibri" w:eastAsia="Calibri" w:hAnsi="Calibri" w:cs="David" w:hint="cs"/>
          <w:sz w:val="24"/>
          <w:szCs w:val="24"/>
          <w:rtl/>
        </w:rPr>
        <w:t>היתה</w:t>
      </w:r>
      <w:proofErr w:type="spellEnd"/>
      <w:r w:rsidRPr="00B07466">
        <w:rPr>
          <w:rFonts w:ascii="Calibri" w:eastAsia="Calibri" w:hAnsi="Calibri" w:cs="David" w:hint="cs"/>
          <w:sz w:val="24"/>
          <w:szCs w:val="24"/>
          <w:rtl/>
        </w:rPr>
        <w:t xml:space="preserve"> ועדת האתיקה פונה אליו ודורשת ממנו הסבר, כיצד קרה ששמו פורסם </w:t>
      </w:r>
      <w:proofErr w:type="spellStart"/>
      <w:r w:rsidRPr="00B07466">
        <w:rPr>
          <w:rFonts w:ascii="Calibri" w:eastAsia="Calibri" w:hAnsi="Calibri" w:cs="David" w:hint="cs"/>
          <w:sz w:val="24"/>
          <w:szCs w:val="24"/>
          <w:rtl/>
        </w:rPr>
        <w:t>בעתון</w:t>
      </w:r>
      <w:proofErr w:type="spellEnd"/>
      <w:r w:rsidRPr="00B07466">
        <w:rPr>
          <w:rFonts w:ascii="Calibri" w:eastAsia="Calibri" w:hAnsi="Calibri" w:cs="David" w:hint="cs"/>
          <w:sz w:val="24"/>
          <w:szCs w:val="24"/>
          <w:rtl/>
        </w:rPr>
        <w:t xml:space="preserve">. המנגנון של לשכת עורכי הדין היה עוקב אחרי </w:t>
      </w:r>
      <w:proofErr w:type="spellStart"/>
      <w:r w:rsidRPr="00B07466">
        <w:rPr>
          <w:rFonts w:ascii="Calibri" w:eastAsia="Calibri" w:hAnsi="Calibri" w:cs="David" w:hint="cs"/>
          <w:sz w:val="24"/>
          <w:szCs w:val="24"/>
          <w:rtl/>
        </w:rPr>
        <w:t>העתונות</w:t>
      </w:r>
      <w:proofErr w:type="spellEnd"/>
      <w:r w:rsidRPr="00B07466">
        <w:rPr>
          <w:rFonts w:ascii="Calibri" w:eastAsia="Calibri" w:hAnsi="Calibri" w:cs="David" w:hint="cs"/>
          <w:sz w:val="24"/>
          <w:szCs w:val="24"/>
          <w:rtl/>
        </w:rPr>
        <w:t xml:space="preserve"> היומית, והיה בודק פרסומים של עורכי דין.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tl/>
        </w:rPr>
      </w:pPr>
      <w:r w:rsidRPr="00B07466">
        <w:rPr>
          <w:rFonts w:ascii="Calibri" w:eastAsia="Calibri" w:hAnsi="Calibri" w:cs="David" w:hint="cs"/>
          <w:sz w:val="24"/>
          <w:szCs w:val="24"/>
          <w:rtl/>
        </w:rPr>
        <w:t xml:space="preserve">גם כשעו"ד היה נשאל אז ע"י אמצעי תקשורת, היה עליו להזדהות כמשפטן ולא כעורך דין! רק במסגרת פעילותו הציבורית, בלשכת עוה"ד או בכלל, היה מותר לרשום "עורך דין פלוני".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tl/>
        </w:rPr>
      </w:pPr>
      <w:r w:rsidRPr="00B07466">
        <w:rPr>
          <w:rFonts w:ascii="Calibri" w:eastAsia="Calibri" w:hAnsi="Calibri" w:cs="David" w:hint="cs"/>
          <w:sz w:val="24"/>
          <w:szCs w:val="24"/>
          <w:rtl/>
        </w:rPr>
        <w:t xml:space="preserve">קו פרשת המים של </w:t>
      </w:r>
      <w:proofErr w:type="spellStart"/>
      <w:r w:rsidRPr="00B07466">
        <w:rPr>
          <w:rFonts w:ascii="Calibri" w:eastAsia="Calibri" w:hAnsi="Calibri" w:cs="David" w:hint="cs"/>
          <w:sz w:val="24"/>
          <w:szCs w:val="24"/>
          <w:rtl/>
        </w:rPr>
        <w:t>ענין</w:t>
      </w:r>
      <w:proofErr w:type="spellEnd"/>
      <w:r w:rsidRPr="00B07466">
        <w:rPr>
          <w:rFonts w:ascii="Calibri" w:eastAsia="Calibri" w:hAnsi="Calibri" w:cs="David" w:hint="cs"/>
          <w:sz w:val="24"/>
          <w:szCs w:val="24"/>
          <w:rtl/>
        </w:rPr>
        <w:t xml:space="preserve"> זה היה בפרשת בג"צ בן ציון </w:t>
      </w:r>
      <w:proofErr w:type="spellStart"/>
      <w:r w:rsidRPr="00B07466">
        <w:rPr>
          <w:rFonts w:ascii="Calibri" w:eastAsia="Calibri" w:hAnsi="Calibri" w:cs="David" w:hint="cs"/>
          <w:sz w:val="24"/>
          <w:szCs w:val="24"/>
          <w:rtl/>
        </w:rPr>
        <w:t>ציטרין</w:t>
      </w:r>
      <w:proofErr w:type="spellEnd"/>
      <w:r w:rsidRPr="00B07466">
        <w:rPr>
          <w:rFonts w:ascii="Calibri" w:eastAsia="Calibri" w:hAnsi="Calibri" w:cs="David" w:hint="cs"/>
          <w:sz w:val="24"/>
          <w:szCs w:val="24"/>
          <w:rtl/>
        </w:rPr>
        <w:t xml:space="preserve"> נגד בית הדין המשמעתי של לשכת עורכי הדין. עורך דין מסוים הועמד לדין באשמה שפרסם פרשה של </w:t>
      </w:r>
      <w:proofErr w:type="spellStart"/>
      <w:r w:rsidRPr="00B07466">
        <w:rPr>
          <w:rFonts w:ascii="Calibri" w:eastAsia="Calibri" w:hAnsi="Calibri" w:cs="David" w:hint="cs"/>
          <w:sz w:val="24"/>
          <w:szCs w:val="24"/>
          <w:rtl/>
        </w:rPr>
        <w:t>לקוחותו</w:t>
      </w:r>
      <w:proofErr w:type="spellEnd"/>
      <w:r w:rsidRPr="00B07466">
        <w:rPr>
          <w:rFonts w:ascii="Calibri" w:eastAsia="Calibri" w:hAnsi="Calibri" w:cs="David" w:hint="cs"/>
          <w:sz w:val="24"/>
          <w:szCs w:val="24"/>
          <w:rtl/>
        </w:rPr>
        <w:t xml:space="preserve">, ועדת האתיקה החליטה להעמידו לדין משמעתי; ואז הזמין הקובל את </w:t>
      </w:r>
      <w:proofErr w:type="spellStart"/>
      <w:r w:rsidRPr="00B07466">
        <w:rPr>
          <w:rFonts w:ascii="Calibri" w:eastAsia="Calibri" w:hAnsi="Calibri" w:cs="David" w:hint="cs"/>
          <w:sz w:val="24"/>
          <w:szCs w:val="24"/>
          <w:rtl/>
        </w:rPr>
        <w:t>העתונאי</w:t>
      </w:r>
      <w:proofErr w:type="spellEnd"/>
      <w:r w:rsidRPr="00B07466">
        <w:rPr>
          <w:rFonts w:ascii="Calibri" w:eastAsia="Calibri" w:hAnsi="Calibri" w:cs="David" w:hint="cs"/>
          <w:sz w:val="24"/>
          <w:szCs w:val="24"/>
          <w:rtl/>
        </w:rPr>
        <w:t xml:space="preserve">, מר בן ציון </w:t>
      </w:r>
      <w:proofErr w:type="spellStart"/>
      <w:r w:rsidRPr="00B07466">
        <w:rPr>
          <w:rFonts w:ascii="Calibri" w:eastAsia="Calibri" w:hAnsi="Calibri" w:cs="David" w:hint="cs"/>
          <w:sz w:val="24"/>
          <w:szCs w:val="24"/>
          <w:rtl/>
        </w:rPr>
        <w:t>ציטרין</w:t>
      </w:r>
      <w:proofErr w:type="spellEnd"/>
      <w:r w:rsidRPr="00B07466">
        <w:rPr>
          <w:rFonts w:ascii="Calibri" w:eastAsia="Calibri" w:hAnsi="Calibri" w:cs="David" w:hint="cs"/>
          <w:sz w:val="24"/>
          <w:szCs w:val="24"/>
          <w:rtl/>
        </w:rPr>
        <w:t xml:space="preserve">, כדי שיעיד מי נתן לו את פרט </w:t>
      </w:r>
      <w:proofErr w:type="spellStart"/>
      <w:r w:rsidRPr="00B07466">
        <w:rPr>
          <w:rFonts w:ascii="Calibri" w:eastAsia="Calibri" w:hAnsi="Calibri" w:cs="David" w:hint="cs"/>
          <w:sz w:val="24"/>
          <w:szCs w:val="24"/>
          <w:rtl/>
        </w:rPr>
        <w:t>הענין</w:t>
      </w:r>
      <w:proofErr w:type="spellEnd"/>
      <w:r w:rsidRPr="00B07466">
        <w:rPr>
          <w:rFonts w:ascii="Calibri" w:eastAsia="Calibri" w:hAnsi="Calibri" w:cs="David" w:hint="cs"/>
          <w:sz w:val="24"/>
          <w:szCs w:val="24"/>
          <w:rtl/>
        </w:rPr>
        <w:t xml:space="preserve">.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tl/>
        </w:rPr>
      </w:pPr>
      <w:r w:rsidRPr="00B07466">
        <w:rPr>
          <w:rFonts w:ascii="Calibri" w:eastAsia="Calibri" w:hAnsi="Calibri" w:cs="David" w:hint="cs"/>
          <w:sz w:val="24"/>
          <w:szCs w:val="24"/>
          <w:rtl/>
        </w:rPr>
        <w:t xml:space="preserve">בן ציון </w:t>
      </w:r>
      <w:proofErr w:type="spellStart"/>
      <w:r w:rsidRPr="00B07466">
        <w:rPr>
          <w:rFonts w:ascii="Calibri" w:eastAsia="Calibri" w:hAnsi="Calibri" w:cs="David" w:hint="cs"/>
          <w:sz w:val="24"/>
          <w:szCs w:val="24"/>
          <w:rtl/>
        </w:rPr>
        <w:t>ציטרין</w:t>
      </w:r>
      <w:proofErr w:type="spellEnd"/>
      <w:r w:rsidRPr="00B07466">
        <w:rPr>
          <w:rFonts w:ascii="Calibri" w:eastAsia="Calibri" w:hAnsi="Calibri" w:cs="David" w:hint="cs"/>
          <w:sz w:val="24"/>
          <w:szCs w:val="24"/>
          <w:rtl/>
        </w:rPr>
        <w:t xml:space="preserve"> סירב לתת את שם "המדליף" ובית הדין המשמעתי קנס אותו בגין בזיון בית הדין. או אז פנה מר </w:t>
      </w:r>
      <w:proofErr w:type="spellStart"/>
      <w:r w:rsidRPr="00B07466">
        <w:rPr>
          <w:rFonts w:ascii="Calibri" w:eastAsia="Calibri" w:hAnsi="Calibri" w:cs="David" w:hint="cs"/>
          <w:sz w:val="24"/>
          <w:szCs w:val="24"/>
          <w:rtl/>
        </w:rPr>
        <w:t>ציטרין</w:t>
      </w:r>
      <w:proofErr w:type="spellEnd"/>
      <w:r w:rsidRPr="00B07466">
        <w:rPr>
          <w:rFonts w:ascii="Calibri" w:eastAsia="Calibri" w:hAnsi="Calibri" w:cs="David" w:hint="cs"/>
          <w:sz w:val="24"/>
          <w:szCs w:val="24"/>
          <w:rtl/>
        </w:rPr>
        <w:t xml:space="preserve"> לבג"צ, ובג"צ קבע, שהזכות </w:t>
      </w:r>
      <w:proofErr w:type="spellStart"/>
      <w:r w:rsidRPr="00B07466">
        <w:rPr>
          <w:rFonts w:ascii="Calibri" w:eastAsia="Calibri" w:hAnsi="Calibri" w:cs="David" w:hint="cs"/>
          <w:sz w:val="24"/>
          <w:szCs w:val="24"/>
          <w:rtl/>
        </w:rPr>
        <w:t>לחסיון</w:t>
      </w:r>
      <w:proofErr w:type="spellEnd"/>
      <w:r w:rsidRPr="00B07466">
        <w:rPr>
          <w:rFonts w:ascii="Calibri" w:eastAsia="Calibri" w:hAnsi="Calibri" w:cs="David" w:hint="cs"/>
          <w:sz w:val="24"/>
          <w:szCs w:val="24"/>
          <w:rtl/>
        </w:rPr>
        <w:t xml:space="preserve"> </w:t>
      </w:r>
      <w:proofErr w:type="spellStart"/>
      <w:r w:rsidRPr="00B07466">
        <w:rPr>
          <w:rFonts w:ascii="Calibri" w:eastAsia="Calibri" w:hAnsi="Calibri" w:cs="David" w:hint="cs"/>
          <w:sz w:val="24"/>
          <w:szCs w:val="24"/>
          <w:rtl/>
        </w:rPr>
        <w:t>עתונאי</w:t>
      </w:r>
      <w:proofErr w:type="spellEnd"/>
      <w:r w:rsidRPr="00B07466">
        <w:rPr>
          <w:rFonts w:ascii="Calibri" w:eastAsia="Calibri" w:hAnsi="Calibri" w:cs="David" w:hint="cs"/>
          <w:sz w:val="24"/>
          <w:szCs w:val="24"/>
          <w:rtl/>
        </w:rPr>
        <w:t xml:space="preserve"> ראויה להגנה, וכי הזכות לניהול דיון משמעתי תיסוג מפני הגנת החסיון </w:t>
      </w:r>
      <w:proofErr w:type="spellStart"/>
      <w:r w:rsidRPr="00B07466">
        <w:rPr>
          <w:rFonts w:ascii="Calibri" w:eastAsia="Calibri" w:hAnsi="Calibri" w:cs="David" w:hint="cs"/>
          <w:sz w:val="24"/>
          <w:szCs w:val="24"/>
          <w:rtl/>
        </w:rPr>
        <w:t>העתונאי</w:t>
      </w:r>
      <w:proofErr w:type="spellEnd"/>
      <w:r w:rsidRPr="00B07466">
        <w:rPr>
          <w:rFonts w:ascii="Calibri" w:eastAsia="Calibri" w:hAnsi="Calibri" w:cs="David" w:hint="cs"/>
          <w:sz w:val="24"/>
          <w:szCs w:val="24"/>
          <w:rtl/>
        </w:rPr>
        <w:t xml:space="preserve">. ובפשטות: </w:t>
      </w:r>
      <w:proofErr w:type="spellStart"/>
      <w:r w:rsidRPr="00B07466">
        <w:rPr>
          <w:rFonts w:ascii="Calibri" w:eastAsia="Calibri" w:hAnsi="Calibri" w:cs="David" w:hint="cs"/>
          <w:sz w:val="24"/>
          <w:szCs w:val="24"/>
          <w:rtl/>
        </w:rPr>
        <w:t>שהעתונאי</w:t>
      </w:r>
      <w:proofErr w:type="spellEnd"/>
      <w:r w:rsidRPr="00B07466">
        <w:rPr>
          <w:rFonts w:ascii="Calibri" w:eastAsia="Calibri" w:hAnsi="Calibri" w:cs="David" w:hint="cs"/>
          <w:sz w:val="24"/>
          <w:szCs w:val="24"/>
          <w:rtl/>
        </w:rPr>
        <w:t xml:space="preserve"> איננו חייב למסור את המקור לידיעה.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tl/>
        </w:rPr>
      </w:pPr>
      <w:r w:rsidRPr="00B07466">
        <w:rPr>
          <w:rFonts w:ascii="Calibri" w:eastAsia="Calibri" w:hAnsi="Calibri" w:cs="David" w:hint="cs"/>
          <w:sz w:val="24"/>
          <w:szCs w:val="24"/>
          <w:rtl/>
        </w:rPr>
        <w:t xml:space="preserve">מאז החלה רוח חדשה לנשב בנושא. בוועדת האתיקה הוחלט, שברוח הזמן כלולה גם זכות הצבור לדעת ושעל כן יש להקל את הפרסומים. כך אנו רואים בעשרים השנים האחרונות פרסומים רבים, שברור מתוכנם ולעתים אף מסגנונם ומפשוטם שהם הועברו מעורכי דין או מאנשי יחסי ציבור שלהם.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tl/>
        </w:rPr>
      </w:pPr>
      <w:r w:rsidRPr="00B07466">
        <w:rPr>
          <w:rFonts w:ascii="Calibri" w:eastAsia="Calibri" w:hAnsi="Calibri" w:cs="David" w:hint="cs"/>
          <w:sz w:val="24"/>
          <w:szCs w:val="24"/>
          <w:rtl/>
        </w:rPr>
        <w:t xml:space="preserve">אכן, יש לצעוד עם הזמן, ויש להתאים את כללי האתיקה לשינויים החלים עם חלוף הזמן.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r w:rsidRPr="00B07466">
        <w:rPr>
          <w:rFonts w:ascii="Calibri" w:eastAsia="Calibri" w:hAnsi="Calibri" w:cs="David" w:hint="cs"/>
          <w:sz w:val="24"/>
          <w:szCs w:val="24"/>
          <w:rtl/>
        </w:rPr>
        <w:t>אולם יש לזכור שלא הכל מותר, גם בפרסום.</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r w:rsidRPr="00B07466">
        <w:rPr>
          <w:rFonts w:ascii="Calibri" w:eastAsia="Calibri" w:hAnsi="Calibri" w:cs="David" w:hint="cs"/>
          <w:sz w:val="24"/>
          <w:szCs w:val="24"/>
          <w:rtl/>
        </w:rPr>
        <w:t xml:space="preserve">כך למשל, אסור לעו"ד לפרסם סודות של לקוחותיו, וחלים ס' 90 לחוק לשכת עורכי הדין וכלל 19 לכללי האתיקה; בודאי שאסור לעו"ד לפרסם דברים העלולים לפגוע בלקוחותיהם,בשמם הטוב, </w:t>
      </w:r>
      <w:r w:rsidRPr="00B07466">
        <w:rPr>
          <w:rFonts w:ascii="Calibri" w:eastAsia="Calibri" w:hAnsi="Calibri" w:cs="David" w:hint="cs"/>
          <w:sz w:val="24"/>
          <w:szCs w:val="24"/>
          <w:rtl/>
        </w:rPr>
        <w:lastRenderedPageBreak/>
        <w:t xml:space="preserve">באינטרסים שלהם, או בכבודם או ברגשותיהם. ההגבלות האלה לא בוטלו, ובוועדות אתיקה מעמידים לדין עורכי דין בגין הפרתם גם בשנת 2014 וגם בשנים הבאות.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tl/>
        </w:rPr>
      </w:pPr>
      <w:r w:rsidRPr="00B07466">
        <w:rPr>
          <w:rFonts w:ascii="Calibri" w:eastAsia="Calibri" w:hAnsi="Calibri" w:cs="David" w:hint="cs"/>
          <w:sz w:val="24"/>
          <w:szCs w:val="24"/>
          <w:rtl/>
        </w:rPr>
        <w:t xml:space="preserve">הפרסום חייב להיות גם מכובד, על מנת שיהיה לגיטימי; כך למשל, ורק למשל, עו"ד רשאי לפרסם מודעה בתשלום רק בהגבלות מסוימות, כמו למשל – שהפרסום יהיה במדור של שירותים משפטיים, ושהפרסום יהיה מכובד ולא יהיה בו משום שידול לקוחות באמצעים זולים. כך, למשל, החלטנו, שאין עו"ד רשאי לפרסם "קופונים" שיעניקו הנחה ללקוח שיציג אותם, וזאת מפני שיש בכך שידול, ואמצעי לא נאות להשגת לקוחות. כמו כן ומאותה סיבה עו"ד לא רשאי לפרסם מודעה שבה יש משום הבטחה ללקוח הפוטנציאלי בנוסח למשל – "אצלנו תזכה תמיד".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tl/>
        </w:rPr>
      </w:pPr>
      <w:r w:rsidRPr="00B07466">
        <w:rPr>
          <w:rFonts w:ascii="Calibri" w:eastAsia="Calibri" w:hAnsi="Calibri" w:cs="David" w:hint="cs"/>
          <w:sz w:val="24"/>
          <w:szCs w:val="24"/>
          <w:rtl/>
        </w:rPr>
        <w:t xml:space="preserve">אם נחפש כלל לכל אלה נאמר, שההקלה בפרסומים אין בה משום ויתור על כלל אחר כלשהו של כללי האתיקה, עפ"י הכללים ו/או עפ"י החוק, וזאת בין היתר ולדוגמא – חובת הסודיות, אסור שידול, התנהגות נאותה והולמת ועוד.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tl/>
        </w:rPr>
      </w:pPr>
      <w:r w:rsidRPr="00B07466">
        <w:rPr>
          <w:rFonts w:ascii="Calibri" w:eastAsia="Calibri" w:hAnsi="Calibri" w:cs="David" w:hint="cs"/>
          <w:sz w:val="24"/>
          <w:szCs w:val="24"/>
          <w:rtl/>
        </w:rPr>
        <w:t xml:space="preserve">מסיבות של אתיקה, ובעיקר מחמת שמירה על כבוד המקצוע, החלטנו גם, שעו"ד לא יערב פרסום מקצועי ברשת חברתית (של עיסוקו כעו"ד) עם פרסום אישי, ההפרדה חייבת להישמר.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sz w:val="24"/>
          <w:szCs w:val="24"/>
          <w:rtl/>
        </w:rPr>
      </w:pPr>
      <w:r w:rsidRPr="00B07466">
        <w:rPr>
          <w:rFonts w:ascii="Calibri" w:eastAsia="Calibri" w:hAnsi="Calibri" w:cs="David" w:hint="cs"/>
          <w:sz w:val="24"/>
          <w:szCs w:val="24"/>
          <w:rtl/>
        </w:rPr>
        <w:t xml:space="preserve">כמו כן קבעה ועדת האתיקה שאסור לעו"ד לפרסם מודעה בתשלום, כאשר באותו עמוד יופיע "מאמר" מוזמן שלו. זאת למרות שברור, שלעו"ד מותר לפרסם מודעה לחוד, ומותר לו לפרסם מאמר לחוד. </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r w:rsidRPr="00B07466">
        <w:rPr>
          <w:rFonts w:ascii="Calibri" w:eastAsia="Calibri" w:hAnsi="Calibri" w:cs="David" w:hint="cs"/>
          <w:sz w:val="24"/>
          <w:szCs w:val="24"/>
          <w:rtl/>
        </w:rPr>
        <w:t>החובה לשמור על כבוד המקצוע היא חובה כללית, ואף היא חלה גם על נושא הפרסום, כמו גם על התנהגויות של עורכי דין בנושאים אחרים.</w:t>
      </w: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p>
    <w:p w:rsidR="00B07466" w:rsidRPr="00B07466" w:rsidRDefault="00B07466" w:rsidP="00B07466">
      <w:pPr>
        <w:shd w:val="clear" w:color="auto" w:fill="FFFFFF"/>
        <w:spacing w:after="0" w:line="360" w:lineRule="auto"/>
        <w:jc w:val="both"/>
        <w:rPr>
          <w:rFonts w:ascii="Calibri" w:eastAsia="Calibri" w:hAnsi="Calibri" w:cs="David" w:hint="cs"/>
          <w:sz w:val="24"/>
          <w:szCs w:val="24"/>
          <w:rtl/>
        </w:rPr>
      </w:pPr>
      <w:r w:rsidRPr="00B07466">
        <w:rPr>
          <w:rFonts w:ascii="Calibri" w:eastAsia="Calibri" w:hAnsi="Calibri" w:cs="David" w:hint="cs"/>
          <w:sz w:val="24"/>
          <w:szCs w:val="24"/>
          <w:rtl/>
        </w:rPr>
        <w:t>ובכן – התקדמנו בנושאי הפרסום, אך גם בזה יש עדיין מגבלות</w:t>
      </w:r>
      <w:r w:rsidRPr="00B07466">
        <w:rPr>
          <w:rFonts w:ascii="Calibri" w:eastAsia="Calibri" w:hAnsi="Calibri" w:cs="David"/>
          <w:sz w:val="24"/>
          <w:szCs w:val="24"/>
          <w:rtl/>
        </w:rPr>
        <w:t xml:space="preserve">. </w:t>
      </w:r>
    </w:p>
    <w:p w:rsidR="00C82E0E" w:rsidRDefault="00C82E0E" w:rsidP="00B07466">
      <w:pPr>
        <w:spacing w:line="360" w:lineRule="auto"/>
        <w:jc w:val="both"/>
      </w:pPr>
    </w:p>
    <w:sectPr w:rsidR="00C82E0E" w:rsidSect="00A64BD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07466"/>
    <w:rsid w:val="00A64BD2"/>
    <w:rsid w:val="00B07466"/>
    <w:rsid w:val="00C82E0E"/>
    <w:rsid w:val="00EC1A5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A5B"/>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23903858">
      <w:bodyDiv w:val="1"/>
      <w:marLeft w:val="0"/>
      <w:marRight w:val="0"/>
      <w:marTop w:val="0"/>
      <w:marBottom w:val="0"/>
      <w:divBdr>
        <w:top w:val="none" w:sz="0" w:space="0" w:color="auto"/>
        <w:left w:val="none" w:sz="0" w:space="0" w:color="auto"/>
        <w:bottom w:val="none" w:sz="0" w:space="0" w:color="auto"/>
        <w:right w:val="none" w:sz="0" w:space="0" w:color="auto"/>
      </w:divBdr>
      <w:divsChild>
        <w:div w:id="719136964">
          <w:marLeft w:val="0"/>
          <w:marRight w:val="0"/>
          <w:marTop w:val="0"/>
          <w:marBottom w:val="0"/>
          <w:divBdr>
            <w:top w:val="none" w:sz="0" w:space="0" w:color="auto"/>
            <w:left w:val="none" w:sz="0" w:space="0" w:color="auto"/>
            <w:bottom w:val="none" w:sz="0" w:space="0" w:color="auto"/>
            <w:right w:val="none" w:sz="0" w:space="0" w:color="auto"/>
          </w:divBdr>
          <w:divsChild>
            <w:div w:id="1515148251">
              <w:marLeft w:val="0"/>
              <w:marRight w:val="0"/>
              <w:marTop w:val="0"/>
              <w:marBottom w:val="0"/>
              <w:divBdr>
                <w:top w:val="none" w:sz="0" w:space="0" w:color="auto"/>
                <w:left w:val="none" w:sz="0" w:space="0" w:color="auto"/>
                <w:bottom w:val="none" w:sz="0" w:space="0" w:color="auto"/>
                <w:right w:val="none" w:sz="0" w:space="0" w:color="auto"/>
              </w:divBdr>
              <w:divsChild>
                <w:div w:id="1433478075">
                  <w:marLeft w:val="0"/>
                  <w:marRight w:val="0"/>
                  <w:marTop w:val="0"/>
                  <w:marBottom w:val="0"/>
                  <w:divBdr>
                    <w:top w:val="none" w:sz="0" w:space="0" w:color="auto"/>
                    <w:left w:val="none" w:sz="0" w:space="0" w:color="auto"/>
                    <w:bottom w:val="none" w:sz="0" w:space="0" w:color="auto"/>
                    <w:right w:val="none" w:sz="0" w:space="0" w:color="auto"/>
                  </w:divBdr>
                  <w:divsChild>
                    <w:div w:id="1892840034">
                      <w:marLeft w:val="0"/>
                      <w:marRight w:val="0"/>
                      <w:marTop w:val="0"/>
                      <w:marBottom w:val="0"/>
                      <w:divBdr>
                        <w:top w:val="none" w:sz="0" w:space="0" w:color="auto"/>
                        <w:left w:val="none" w:sz="0" w:space="0" w:color="auto"/>
                        <w:bottom w:val="none" w:sz="0" w:space="0" w:color="auto"/>
                        <w:right w:val="none" w:sz="0" w:space="0" w:color="auto"/>
                      </w:divBdr>
                      <w:divsChild>
                        <w:div w:id="705060633">
                          <w:marLeft w:val="0"/>
                          <w:marRight w:val="105"/>
                          <w:marTop w:val="0"/>
                          <w:marBottom w:val="0"/>
                          <w:divBdr>
                            <w:top w:val="none" w:sz="0" w:space="0" w:color="auto"/>
                            <w:left w:val="none" w:sz="0" w:space="0" w:color="auto"/>
                            <w:bottom w:val="none" w:sz="0" w:space="0" w:color="auto"/>
                            <w:right w:val="none" w:sz="0" w:space="0" w:color="auto"/>
                          </w:divBdr>
                          <w:divsChild>
                            <w:div w:id="1082801494">
                              <w:marLeft w:val="0"/>
                              <w:marRight w:val="0"/>
                              <w:marTop w:val="0"/>
                              <w:marBottom w:val="0"/>
                              <w:divBdr>
                                <w:top w:val="none" w:sz="0" w:space="0" w:color="auto"/>
                                <w:left w:val="none" w:sz="0" w:space="0" w:color="auto"/>
                                <w:bottom w:val="none" w:sz="0" w:space="0" w:color="auto"/>
                                <w:right w:val="none" w:sz="0" w:space="0" w:color="auto"/>
                              </w:divBdr>
                              <w:divsChild>
                                <w:div w:id="163281220">
                                  <w:marLeft w:val="0"/>
                                  <w:marRight w:val="300"/>
                                  <w:marTop w:val="0"/>
                                  <w:marBottom w:val="0"/>
                                  <w:divBdr>
                                    <w:top w:val="none" w:sz="0" w:space="0" w:color="auto"/>
                                    <w:left w:val="none" w:sz="0" w:space="0" w:color="auto"/>
                                    <w:bottom w:val="none" w:sz="0" w:space="0" w:color="auto"/>
                                    <w:right w:val="none" w:sz="0" w:space="0" w:color="auto"/>
                                  </w:divBdr>
                                  <w:divsChild>
                                    <w:div w:id="753405059">
                                      <w:marLeft w:val="0"/>
                                      <w:marRight w:val="0"/>
                                      <w:marTop w:val="0"/>
                                      <w:marBottom w:val="0"/>
                                      <w:divBdr>
                                        <w:top w:val="none" w:sz="0" w:space="0" w:color="auto"/>
                                        <w:left w:val="none" w:sz="0" w:space="0" w:color="auto"/>
                                        <w:bottom w:val="none" w:sz="0" w:space="0" w:color="auto"/>
                                        <w:right w:val="none" w:sz="0" w:space="0" w:color="auto"/>
                                      </w:divBdr>
                                      <w:divsChild>
                                        <w:div w:id="292836779">
                                          <w:marLeft w:val="0"/>
                                          <w:marRight w:val="0"/>
                                          <w:marTop w:val="0"/>
                                          <w:marBottom w:val="0"/>
                                          <w:divBdr>
                                            <w:top w:val="none" w:sz="0" w:space="0" w:color="auto"/>
                                            <w:left w:val="none" w:sz="0" w:space="0" w:color="auto"/>
                                            <w:bottom w:val="none" w:sz="0" w:space="0" w:color="auto"/>
                                            <w:right w:val="none" w:sz="0" w:space="0" w:color="auto"/>
                                          </w:divBdr>
                                          <w:divsChild>
                                            <w:div w:id="46643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F51F9D127B02EE4781C94E021172EF65" ma:contentTypeVersion="1" ma:contentTypeDescription="צור מסמך חדש." ma:contentTypeScope="" ma:versionID="73233d9d793cef0c9e7831bdbf4fdeb9">
  <xsd:schema xmlns:xsd="http://www.w3.org/2001/XMLSchema" xmlns:p="http://schemas.microsoft.com/office/2006/metadata/properties" xmlns:ns1="http://schemas.microsoft.com/sharepoint/v3" targetNamespace="http://schemas.microsoft.com/office/2006/metadata/properties" ma:root="true" ma:fieldsID="8144f2777d6f160c888f271bceac058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מתזמן תאריך התחלה"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ma:readOnly="true"/>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563DA05-E23F-400D-B833-5048618C888C}"/>
</file>

<file path=customXml/itemProps2.xml><?xml version="1.0" encoding="utf-8"?>
<ds:datastoreItem xmlns:ds="http://schemas.openxmlformats.org/officeDocument/2006/customXml" ds:itemID="{66B20B19-6CB4-41FC-A27E-4885274AA44F}"/>
</file>

<file path=customXml/itemProps3.xml><?xml version="1.0" encoding="utf-8"?>
<ds:datastoreItem xmlns:ds="http://schemas.openxmlformats.org/officeDocument/2006/customXml" ds:itemID="{109FC523-9DE6-41FC-831E-42B80D584268}"/>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2663</Characters>
  <Application>Microsoft Office Word</Application>
  <DocSecurity>0</DocSecurity>
  <Lines>22</Lines>
  <Paragraphs>6</Paragraphs>
  <ScaleCrop>false</ScaleCrop>
  <Company/>
  <LinksUpToDate>false</LinksUpToDate>
  <CharactersWithSpaces>3189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1</cp:revision>
  <dcterms:created xsi:type="dcterms:W3CDTF">2014-08-27T10:03:00Z</dcterms:created>
  <dcterms:modified xsi:type="dcterms:W3CDTF">2014-08-27T10:09:00Z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0x010100F51F9D127B02EE4781C94E021172EF65</vt:lpwstr>
  </property>
</Properties>
</file>